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C9A1" w14:textId="77777777" w:rsidR="009377D2" w:rsidRDefault="00000000">
      <w:pPr>
        <w:pStyle w:val="a3"/>
        <w:shd w:val="clear" w:color="auto" w:fill="FFFFFF"/>
        <w:spacing w:before="0" w:beforeAutospacing="0" w:after="0" w:afterAutospacing="0"/>
        <w:jc w:val="center"/>
        <w:rPr>
          <w:rFonts w:ascii="黑体" w:eastAsia="黑体" w:hAnsi="黑体" w:cs="黑体"/>
          <w:color w:val="000000" w:themeColor="text1"/>
          <w:sz w:val="36"/>
          <w:szCs w:val="36"/>
        </w:rPr>
      </w:pPr>
      <w:r>
        <w:rPr>
          <w:rFonts w:ascii="黑体" w:eastAsia="黑体" w:hAnsi="黑体" w:cs="黑体" w:hint="eastAsia"/>
          <w:color w:val="000000" w:themeColor="text1"/>
          <w:sz w:val="36"/>
          <w:szCs w:val="36"/>
          <w:shd w:val="clear" w:color="auto" w:fill="FFFFFF"/>
        </w:rPr>
        <w:t>丰</w:t>
      </w:r>
      <w:proofErr w:type="gramStart"/>
      <w:r>
        <w:rPr>
          <w:rFonts w:ascii="黑体" w:eastAsia="黑体" w:hAnsi="黑体" w:cs="黑体" w:hint="eastAsia"/>
          <w:color w:val="000000" w:themeColor="text1"/>
          <w:sz w:val="36"/>
          <w:szCs w:val="36"/>
          <w:shd w:val="clear" w:color="auto" w:fill="FFFFFF"/>
        </w:rPr>
        <w:t>城市湖</w:t>
      </w:r>
      <w:proofErr w:type="gramEnd"/>
      <w:r>
        <w:rPr>
          <w:rFonts w:ascii="黑体" w:eastAsia="黑体" w:hAnsi="黑体" w:cs="黑体" w:hint="eastAsia"/>
          <w:color w:val="000000" w:themeColor="text1"/>
          <w:sz w:val="36"/>
          <w:szCs w:val="36"/>
          <w:shd w:val="clear" w:color="auto" w:fill="FFFFFF"/>
        </w:rPr>
        <w:t>塘乡政府信息公开工作年度报告</w:t>
      </w:r>
    </w:p>
    <w:p w14:paraId="06C21F7A" w14:textId="77777777" w:rsidR="009377D2" w:rsidRDefault="00000000">
      <w:r>
        <w:rPr>
          <w:rStyle w:val="a5"/>
          <w:rFonts w:ascii="微软雅黑" w:eastAsia="微软雅黑" w:hAnsi="微软雅黑" w:cs="微软雅黑" w:hint="eastAsia"/>
          <w:color w:val="000000" w:themeColor="text1"/>
          <w:sz w:val="22"/>
          <w:szCs w:val="22"/>
          <w:shd w:val="clear" w:color="auto" w:fill="FFFFFF"/>
        </w:rPr>
        <w:t xml:space="preserve">　</w:t>
      </w:r>
    </w:p>
    <w:p w14:paraId="436A6475" w14:textId="77777777" w:rsidR="00985297" w:rsidRDefault="00985297" w:rsidP="00985297">
      <w:pPr>
        <w:pStyle w:val="a3"/>
        <w:shd w:val="clear" w:color="auto" w:fill="FFFFFF"/>
        <w:wordWrap w:val="0"/>
        <w:spacing w:before="0" w:beforeAutospacing="0" w:after="0" w:afterAutospacing="0" w:line="600" w:lineRule="exact"/>
        <w:ind w:firstLineChars="200" w:firstLine="560"/>
        <w:rPr>
          <w:rFonts w:ascii="仿宋_GB2312" w:eastAsia="仿宋_GB2312" w:hAnsi="仿宋_GB2312" w:cs="仿宋_GB2312"/>
          <w:sz w:val="28"/>
          <w:szCs w:val="28"/>
          <w:shd w:val="clear" w:color="auto" w:fill="FFFFFF"/>
          <w:lang w:bidi="ar"/>
        </w:rPr>
      </w:pPr>
      <w:r w:rsidRPr="00985297">
        <w:rPr>
          <w:rFonts w:ascii="仿宋_GB2312" w:eastAsia="仿宋_GB2312" w:hAnsi="仿宋_GB2312" w:cs="仿宋_GB2312" w:hint="eastAsia"/>
          <w:sz w:val="28"/>
          <w:szCs w:val="28"/>
          <w:shd w:val="clear" w:color="auto" w:fill="FFFFFF"/>
          <w:lang w:bidi="ar"/>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湖塘乡人民政府编制，本年度报告中所列数据统计期限自2021年1月1日至2021年12月31日止，并通过丰城市人民政府门户网站中“政府信息公开年报”栏目（网址:</w:t>
      </w:r>
      <w:hyperlink r:id="rId7" w:history="1">
        <w:r w:rsidRPr="00985297">
          <w:rPr>
            <w:rStyle w:val="aa"/>
            <w:rFonts w:ascii="仿宋_GB2312" w:eastAsia="仿宋_GB2312" w:hAnsi="仿宋_GB2312" w:cs="仿宋_GB2312" w:hint="eastAsia"/>
            <w:sz w:val="28"/>
            <w:szCs w:val="28"/>
            <w:shd w:val="clear" w:color="auto" w:fill="FFFFFF"/>
            <w:lang w:bidi="ar"/>
          </w:rPr>
          <w:t>http://www.jxfc.gov.cn/fcsrmzf/htx/bmxxgk.shtml</w:t>
        </w:r>
      </w:hyperlink>
      <w:r w:rsidRPr="00985297">
        <w:rPr>
          <w:rFonts w:ascii="仿宋_GB2312" w:eastAsia="仿宋_GB2312" w:hAnsi="仿宋_GB2312" w:cs="仿宋_GB2312" w:hint="eastAsia"/>
          <w:sz w:val="28"/>
          <w:szCs w:val="28"/>
          <w:shd w:val="clear" w:color="auto" w:fill="FFFFFF"/>
          <w:lang w:bidi="ar"/>
        </w:rPr>
        <w:t>）等平台向社会主动公开，如对本年度报告有疑问，请与湖塘乡党政办公室联系（办公地址:丰</w:t>
      </w:r>
      <w:proofErr w:type="gramStart"/>
      <w:r w:rsidRPr="00985297">
        <w:rPr>
          <w:rFonts w:ascii="仿宋_GB2312" w:eastAsia="仿宋_GB2312" w:hAnsi="仿宋_GB2312" w:cs="仿宋_GB2312" w:hint="eastAsia"/>
          <w:sz w:val="28"/>
          <w:szCs w:val="28"/>
          <w:shd w:val="clear" w:color="auto" w:fill="FFFFFF"/>
          <w:lang w:bidi="ar"/>
        </w:rPr>
        <w:t>城市湖</w:t>
      </w:r>
      <w:proofErr w:type="gramEnd"/>
      <w:r w:rsidRPr="00985297">
        <w:rPr>
          <w:rFonts w:ascii="仿宋_GB2312" w:eastAsia="仿宋_GB2312" w:hAnsi="仿宋_GB2312" w:cs="仿宋_GB2312" w:hint="eastAsia"/>
          <w:sz w:val="28"/>
          <w:szCs w:val="28"/>
          <w:shd w:val="clear" w:color="auto" w:fill="FFFFFF"/>
          <w:lang w:bidi="ar"/>
        </w:rPr>
        <w:t>塘乡丰高线1号，电话：0795-6122023）。</w:t>
      </w:r>
    </w:p>
    <w:p w14:paraId="4D527CEC" w14:textId="5E8585C9" w:rsidR="009377D2" w:rsidRDefault="00000000" w:rsidP="00985297">
      <w:pPr>
        <w:pStyle w:val="a3"/>
        <w:shd w:val="clear" w:color="auto" w:fill="FFFFFF"/>
        <w:wordWrap w:val="0"/>
        <w:spacing w:before="0" w:beforeAutospacing="0" w:after="0" w:afterAutospacing="0" w:line="600" w:lineRule="exact"/>
        <w:ind w:firstLineChars="200" w:firstLine="560"/>
        <w:rPr>
          <w:rFonts w:ascii="黑体" w:eastAsia="黑体" w:hAnsi="黑体" w:cs="黑体"/>
          <w:bCs/>
          <w:color w:val="000000" w:themeColor="text1"/>
          <w:sz w:val="28"/>
          <w:szCs w:val="28"/>
        </w:rPr>
      </w:pPr>
      <w:r>
        <w:rPr>
          <w:rStyle w:val="a5"/>
          <w:rFonts w:ascii="黑体" w:eastAsia="黑体" w:hAnsi="黑体" w:cs="黑体" w:hint="eastAsia"/>
          <w:b w:val="0"/>
          <w:bCs/>
          <w:color w:val="000000" w:themeColor="text1"/>
          <w:sz w:val="28"/>
          <w:szCs w:val="28"/>
          <w:shd w:val="clear" w:color="auto" w:fill="FFFFFF"/>
        </w:rPr>
        <w:t>一、总体情况</w:t>
      </w:r>
    </w:p>
    <w:p w14:paraId="708F3F3A" w14:textId="77777777" w:rsidR="009377D2" w:rsidRDefault="00000000">
      <w:pPr>
        <w:pStyle w:val="a3"/>
        <w:shd w:val="clear" w:color="auto" w:fill="FFFFFF"/>
        <w:spacing w:before="0" w:beforeAutospacing="0" w:after="0" w:afterAutospacing="0" w:line="560" w:lineRule="exact"/>
        <w:ind w:firstLineChars="200" w:firstLine="560"/>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（一）主动公开情况</w:t>
      </w:r>
    </w:p>
    <w:p w14:paraId="42797793" w14:textId="77777777" w:rsidR="009377D2" w:rsidRDefault="00000000">
      <w:pPr>
        <w:spacing w:line="560" w:lineRule="exact"/>
        <w:ind w:firstLineChars="200" w:firstLine="560"/>
        <w:jc w:val="left"/>
        <w:rPr>
          <w:rFonts w:ascii="仿宋_GB2312" w:eastAsia="仿宋_GB2312" w:hAnsi="仿宋_GB2312" w:cs="仿宋_GB2312"/>
          <w:kern w:val="0"/>
          <w:sz w:val="28"/>
          <w:szCs w:val="28"/>
          <w:shd w:val="clear" w:color="auto" w:fill="FFFFFF"/>
          <w:lang w:bidi="ar"/>
        </w:rPr>
      </w:pPr>
      <w:r>
        <w:rPr>
          <w:rFonts w:ascii="仿宋_GB2312" w:eastAsia="仿宋_GB2312" w:hAnsi="仿宋_GB2312" w:cs="仿宋_GB2312" w:hint="eastAsia"/>
          <w:kern w:val="0"/>
          <w:sz w:val="28"/>
          <w:szCs w:val="28"/>
          <w:shd w:val="clear" w:color="auto" w:fill="FFFFFF"/>
          <w:lang w:bidi="ar"/>
        </w:rPr>
        <w:t>湖塘乡2021年在政府网站政务信息公开总计75条，其中公开指南1条，机构概况1条，法规文件5条，规划计划 2条，人事信</w:t>
      </w:r>
      <w:proofErr w:type="gramStart"/>
      <w:r>
        <w:rPr>
          <w:rFonts w:ascii="仿宋_GB2312" w:eastAsia="仿宋_GB2312" w:hAnsi="仿宋_GB2312" w:cs="仿宋_GB2312" w:hint="eastAsia"/>
          <w:kern w:val="0"/>
          <w:sz w:val="28"/>
          <w:szCs w:val="28"/>
          <w:shd w:val="clear" w:color="auto" w:fill="FFFFFF"/>
          <w:lang w:bidi="ar"/>
        </w:rPr>
        <w:t>息</w:t>
      </w:r>
      <w:proofErr w:type="gramEnd"/>
      <w:r>
        <w:rPr>
          <w:rFonts w:ascii="仿宋_GB2312" w:eastAsia="仿宋_GB2312" w:hAnsi="仿宋_GB2312" w:cs="仿宋_GB2312" w:hint="eastAsia"/>
          <w:kern w:val="0"/>
          <w:sz w:val="28"/>
          <w:szCs w:val="28"/>
          <w:shd w:val="clear" w:color="auto" w:fill="FFFFFF"/>
          <w:lang w:bidi="ar"/>
        </w:rPr>
        <w:t>3条，财政信息2条，工作动态60条，政府信息公开1条。</w:t>
      </w:r>
    </w:p>
    <w:p w14:paraId="48ED24A2" w14:textId="77777777" w:rsidR="009377D2" w:rsidRDefault="00000000">
      <w:pPr>
        <w:pStyle w:val="a3"/>
        <w:shd w:val="clear" w:color="auto" w:fill="FFFFFF"/>
        <w:spacing w:before="0" w:beforeAutospacing="0" w:after="0" w:afterAutospacing="0" w:line="560" w:lineRule="exact"/>
        <w:ind w:firstLineChars="200" w:firstLine="560"/>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（二）依申请公开情况</w:t>
      </w:r>
    </w:p>
    <w:p w14:paraId="4CA339B6" w14:textId="77777777" w:rsidR="009377D2" w:rsidRDefault="00000000">
      <w:pPr>
        <w:pStyle w:val="a3"/>
        <w:shd w:val="clear" w:color="auto" w:fill="FFFFFF"/>
        <w:spacing w:before="0" w:beforeAutospacing="0" w:after="0" w:afterAutospacing="0" w:line="560" w:lineRule="exact"/>
        <w:ind w:firstLineChars="200" w:firstLine="560"/>
        <w:rPr>
          <w:rFonts w:ascii="仿宋_GB2312" w:eastAsia="仿宋_GB2312" w:hAnsi="仿宋_GB2312" w:cs="仿宋_GB2312"/>
          <w:sz w:val="28"/>
          <w:szCs w:val="28"/>
          <w:shd w:val="clear" w:color="auto" w:fill="FFFFFF"/>
          <w:lang w:bidi="ar"/>
        </w:rPr>
      </w:pPr>
      <w:r>
        <w:rPr>
          <w:rFonts w:ascii="仿宋_GB2312" w:eastAsia="仿宋_GB2312" w:hAnsi="仿宋_GB2312" w:cs="仿宋_GB2312" w:hint="eastAsia"/>
          <w:sz w:val="28"/>
          <w:szCs w:val="28"/>
          <w:shd w:val="clear" w:color="auto" w:fill="FFFFFF"/>
          <w:lang w:bidi="ar"/>
        </w:rPr>
        <w:t>2021年我乡共受理依申请公开0件。</w:t>
      </w:r>
    </w:p>
    <w:p w14:paraId="2CE9D34F" w14:textId="77777777" w:rsidR="009377D2" w:rsidRDefault="00000000">
      <w:pPr>
        <w:pStyle w:val="a3"/>
        <w:shd w:val="clear" w:color="auto" w:fill="FFFFFF"/>
        <w:spacing w:before="0" w:beforeAutospacing="0" w:after="0" w:afterAutospacing="0" w:line="560" w:lineRule="exact"/>
        <w:ind w:firstLineChars="200" w:firstLine="560"/>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（三）政府信息管理情况</w:t>
      </w:r>
    </w:p>
    <w:p w14:paraId="215C4F86" w14:textId="77777777" w:rsidR="009377D2" w:rsidRDefault="00000000">
      <w:pPr>
        <w:pStyle w:val="a3"/>
        <w:shd w:val="clear" w:color="auto" w:fill="FFFFFF"/>
        <w:spacing w:before="0" w:beforeAutospacing="0" w:after="0" w:afterAutospacing="0" w:line="560" w:lineRule="exact"/>
        <w:rPr>
          <w:rFonts w:ascii="仿宋_GB2312" w:eastAsia="仿宋_GB2312" w:hAnsi="仿宋_GB2312" w:cs="仿宋_GB2312"/>
          <w:sz w:val="28"/>
          <w:szCs w:val="28"/>
          <w:shd w:val="clear" w:color="auto" w:fill="FFFFFF"/>
          <w:lang w:bidi="ar"/>
        </w:rPr>
      </w:pPr>
      <w:r>
        <w:rPr>
          <w:rFonts w:ascii="仿宋_GB2312" w:eastAsia="仿宋_GB2312" w:hAnsi="仿宋_GB2312" w:cs="仿宋_GB2312" w:hint="eastAsia"/>
          <w:color w:val="000000" w:themeColor="text1"/>
          <w:sz w:val="28"/>
          <w:szCs w:val="28"/>
          <w:shd w:val="clear" w:color="auto" w:fill="FFFFFF"/>
        </w:rPr>
        <w:t xml:space="preserve">   </w:t>
      </w:r>
      <w:r>
        <w:rPr>
          <w:rFonts w:ascii="仿宋_GB2312" w:eastAsia="仿宋_GB2312" w:hAnsi="仿宋_GB2312" w:cs="仿宋_GB2312" w:hint="eastAsia"/>
          <w:sz w:val="28"/>
          <w:szCs w:val="28"/>
          <w:shd w:val="clear" w:color="auto" w:fill="FFFFFF"/>
          <w:lang w:bidi="ar"/>
        </w:rPr>
        <w:t xml:space="preserve"> 湖塘</w:t>
      </w:r>
      <w:proofErr w:type="gramStart"/>
      <w:r>
        <w:rPr>
          <w:rFonts w:ascii="仿宋_GB2312" w:eastAsia="仿宋_GB2312" w:hAnsi="仿宋_GB2312" w:cs="仿宋_GB2312" w:hint="eastAsia"/>
          <w:sz w:val="28"/>
          <w:szCs w:val="28"/>
          <w:shd w:val="clear" w:color="auto" w:fill="FFFFFF"/>
          <w:lang w:bidi="ar"/>
        </w:rPr>
        <w:t>乡严格</w:t>
      </w:r>
      <w:proofErr w:type="gramEnd"/>
      <w:r>
        <w:rPr>
          <w:rFonts w:ascii="仿宋_GB2312" w:eastAsia="仿宋_GB2312" w:hAnsi="仿宋_GB2312" w:cs="仿宋_GB2312" w:hint="eastAsia"/>
          <w:sz w:val="28"/>
          <w:szCs w:val="28"/>
          <w:shd w:val="clear" w:color="auto" w:fill="FFFFFF"/>
          <w:lang w:bidi="ar"/>
        </w:rPr>
        <w:t>落实上级相关文件政策指示精神，高度重视政府信息公开工作，专门成立了政府信息公开小组，各站办所提供信息，党政办公室专人负责政府信息公开内容的编写、审议工作，确保政府信息公开内容的真实性和实效性。 1、完善制度建设，严格落实信息公开</w:t>
      </w:r>
      <w:r>
        <w:rPr>
          <w:rFonts w:ascii="仿宋_GB2312" w:eastAsia="仿宋_GB2312" w:hAnsi="仿宋_GB2312" w:cs="仿宋_GB2312" w:hint="eastAsia"/>
          <w:sz w:val="28"/>
          <w:szCs w:val="28"/>
          <w:shd w:val="clear" w:color="auto" w:fill="FFFFFF"/>
          <w:lang w:bidi="ar"/>
        </w:rPr>
        <w:lastRenderedPageBreak/>
        <w:t>属性源头认定机制，对未确定公开属性的公文，系统不予流转，对来文未提出公开属性建议的，</w:t>
      </w:r>
      <w:proofErr w:type="gramStart"/>
      <w:r>
        <w:rPr>
          <w:rFonts w:ascii="仿宋_GB2312" w:eastAsia="仿宋_GB2312" w:hAnsi="仿宋_GB2312" w:cs="仿宋_GB2312" w:hint="eastAsia"/>
          <w:sz w:val="28"/>
          <w:szCs w:val="28"/>
          <w:shd w:val="clear" w:color="auto" w:fill="FFFFFF"/>
          <w:lang w:bidi="ar"/>
        </w:rPr>
        <w:t>实行退文处理</w:t>
      </w:r>
      <w:proofErr w:type="gramEnd"/>
      <w:r>
        <w:rPr>
          <w:rFonts w:ascii="仿宋_GB2312" w:eastAsia="仿宋_GB2312" w:hAnsi="仿宋_GB2312" w:cs="仿宋_GB2312" w:hint="eastAsia"/>
          <w:sz w:val="28"/>
          <w:szCs w:val="28"/>
          <w:shd w:val="clear" w:color="auto" w:fill="FFFFFF"/>
          <w:lang w:bidi="ar"/>
        </w:rPr>
        <w:t>。2、加强信息公开发布协调、保密审查等工作机制建设，健全完善了网站、</w:t>
      </w:r>
      <w:proofErr w:type="gramStart"/>
      <w:r>
        <w:rPr>
          <w:rFonts w:ascii="仿宋_GB2312" w:eastAsia="仿宋_GB2312" w:hAnsi="仿宋_GB2312" w:cs="仿宋_GB2312" w:hint="eastAsia"/>
          <w:sz w:val="28"/>
          <w:szCs w:val="28"/>
          <w:shd w:val="clear" w:color="auto" w:fill="FFFFFF"/>
          <w:lang w:bidi="ar"/>
        </w:rPr>
        <w:t>微信等</w:t>
      </w:r>
      <w:proofErr w:type="gramEnd"/>
      <w:r>
        <w:rPr>
          <w:rFonts w:ascii="仿宋_GB2312" w:eastAsia="仿宋_GB2312" w:hAnsi="仿宋_GB2312" w:cs="仿宋_GB2312" w:hint="eastAsia"/>
          <w:sz w:val="28"/>
          <w:szCs w:val="28"/>
          <w:shd w:val="clear" w:color="auto" w:fill="FFFFFF"/>
          <w:lang w:bidi="ar"/>
        </w:rPr>
        <w:t>渠道的发布工作制度，强化信息发布事先审查和事后检查，防止违规发布涉密或不宜公开的信息。3、严格按照政府信息公开目录，细化公开内容。4、建立健全信息公开监督保障机制，强化问责制度，了解社情民意，不断改进信息公开工作。 </w:t>
      </w:r>
    </w:p>
    <w:p w14:paraId="6D6388A4" w14:textId="77777777" w:rsidR="009377D2" w:rsidRDefault="00000000">
      <w:pPr>
        <w:pStyle w:val="a3"/>
        <w:shd w:val="clear" w:color="auto" w:fill="FFFFFF"/>
        <w:spacing w:before="0" w:beforeAutospacing="0" w:after="0" w:afterAutospacing="0" w:line="560" w:lineRule="exact"/>
        <w:ind w:firstLineChars="200" w:firstLine="560"/>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（四）政府信息公开平台建设情况</w:t>
      </w:r>
    </w:p>
    <w:p w14:paraId="1E7DE7ED" w14:textId="77777777" w:rsidR="009377D2" w:rsidRDefault="00000000">
      <w:pPr>
        <w:widowControl/>
        <w:shd w:val="clear" w:color="auto" w:fill="FFFFFF"/>
        <w:spacing w:line="5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kern w:val="0"/>
          <w:sz w:val="28"/>
          <w:szCs w:val="28"/>
          <w:shd w:val="clear" w:color="auto" w:fill="FFFFFF"/>
        </w:rPr>
        <w:t>利用湖塘乡人民政府信息公开平台和便民服务大厅集中公开，一是加强以丰城市人民政府网站为载体的政务公开信息平台建设，由专人负责网站后台正常运行和管理，明确管理人员职责，确保网站安全和正常运行。二是围绕群众关心关切的问题，利用便民服务大厅及村级党群服务中心，积极张贴发布群众关心的信息，建成政府公开专区，方便群众咨询、查询及办理相关事项。</w:t>
      </w:r>
    </w:p>
    <w:p w14:paraId="5F373BBF" w14:textId="77777777" w:rsidR="009377D2" w:rsidRDefault="00000000">
      <w:pPr>
        <w:pStyle w:val="a3"/>
        <w:shd w:val="clear" w:color="auto" w:fill="FFFFFF"/>
        <w:spacing w:before="0" w:beforeAutospacing="0" w:after="0" w:afterAutospacing="0" w:line="560" w:lineRule="exact"/>
        <w:ind w:firstLineChars="200" w:firstLine="560"/>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（五）监督保障情况</w:t>
      </w:r>
    </w:p>
    <w:p w14:paraId="64FC079E" w14:textId="77777777" w:rsidR="009377D2" w:rsidRDefault="00000000">
      <w:pPr>
        <w:pStyle w:val="a3"/>
        <w:shd w:val="clear" w:color="auto" w:fill="FFFFFF"/>
        <w:spacing w:before="0" w:beforeAutospacing="0" w:after="0" w:afterAutospacing="0" w:line="5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 xml:space="preserve">    </w:t>
      </w:r>
      <w:r>
        <w:rPr>
          <w:rFonts w:ascii="仿宋_GB2312" w:eastAsia="仿宋_GB2312" w:hAnsi="仿宋_GB2312" w:cs="仿宋_GB2312" w:hint="eastAsia"/>
          <w:sz w:val="28"/>
          <w:szCs w:val="28"/>
          <w:shd w:val="clear" w:color="auto" w:fill="FFFFFF"/>
        </w:rPr>
        <w:t>建立健全自查机制，对政府信息公开工作进行严格监督，发现问题及时整改，确保不出现任何问题。为进一步加强政府信息报送工作，实现信息工作制度化、规范化。我乡强化考核通报，将政府信息公开工作开展情况与科室、人员考核挂钩，充分调动科室及人员积极性，推进政府信息公开工作全面落实。</w:t>
      </w:r>
    </w:p>
    <w:p w14:paraId="33BD348E" w14:textId="77777777" w:rsidR="009377D2" w:rsidRDefault="00000000">
      <w:pPr>
        <w:pStyle w:val="a3"/>
        <w:shd w:val="clear" w:color="auto" w:fill="FFFFFF"/>
        <w:spacing w:before="0" w:beforeAutospacing="0" w:after="0" w:afterAutospacing="0" w:line="400" w:lineRule="exact"/>
        <w:ind w:firstLineChars="200" w:firstLine="560"/>
        <w:rPr>
          <w:rStyle w:val="a5"/>
          <w:rFonts w:ascii="黑体" w:eastAsia="黑体" w:hAnsi="黑体" w:cs="黑体"/>
          <w:b w:val="0"/>
          <w:bCs/>
          <w:color w:val="000000" w:themeColor="text1"/>
          <w:sz w:val="28"/>
          <w:szCs w:val="28"/>
          <w:shd w:val="clear" w:color="auto" w:fill="FFFFFF"/>
        </w:rPr>
      </w:pPr>
      <w:r>
        <w:rPr>
          <w:rStyle w:val="a5"/>
          <w:rFonts w:ascii="黑体" w:eastAsia="黑体" w:hAnsi="黑体" w:cs="黑体" w:hint="eastAsia"/>
          <w:b w:val="0"/>
          <w:bCs/>
          <w:color w:val="000000" w:themeColor="text1"/>
          <w:sz w:val="28"/>
          <w:szCs w:val="28"/>
          <w:shd w:val="clear" w:color="auto" w:fill="FFFFFF"/>
        </w:rPr>
        <w:t>二、主动公开政府信息情况</w:t>
      </w:r>
    </w:p>
    <w:p w14:paraId="7C960499" w14:textId="77777777" w:rsidR="009377D2" w:rsidRDefault="009377D2">
      <w:pPr>
        <w:pStyle w:val="a3"/>
        <w:shd w:val="clear" w:color="auto" w:fill="FFFFFF"/>
        <w:spacing w:before="0" w:beforeAutospacing="0" w:after="0" w:afterAutospacing="0" w:line="400" w:lineRule="exact"/>
        <w:ind w:left="420"/>
        <w:rPr>
          <w:rStyle w:val="a5"/>
          <w:rFonts w:ascii="黑体" w:eastAsia="黑体" w:hAnsi="黑体" w:cs="黑体"/>
          <w:b w:val="0"/>
          <w:bCs/>
          <w:color w:val="000000" w:themeColor="text1"/>
          <w:sz w:val="28"/>
          <w:szCs w:val="28"/>
          <w:shd w:val="clear" w:color="auto" w:fill="FFFFFF"/>
        </w:rPr>
      </w:pPr>
    </w:p>
    <w:tbl>
      <w:tblPr>
        <w:tblStyle w:val="a4"/>
        <w:tblW w:w="9038" w:type="dxa"/>
        <w:tblLayout w:type="fixed"/>
        <w:tblLook w:val="04A0" w:firstRow="1" w:lastRow="0" w:firstColumn="1" w:lastColumn="0" w:noHBand="0" w:noVBand="1"/>
      </w:tblPr>
      <w:tblGrid>
        <w:gridCol w:w="2259"/>
        <w:gridCol w:w="2259"/>
        <w:gridCol w:w="2260"/>
        <w:gridCol w:w="2260"/>
      </w:tblGrid>
      <w:tr w:rsidR="009377D2" w14:paraId="59ECBBBB" w14:textId="77777777">
        <w:trPr>
          <w:trHeight w:val="426"/>
        </w:trPr>
        <w:tc>
          <w:tcPr>
            <w:tcW w:w="9038" w:type="dxa"/>
            <w:gridSpan w:val="4"/>
          </w:tcPr>
          <w:p w14:paraId="223B59B2" w14:textId="77777777" w:rsidR="009377D2" w:rsidRDefault="00000000">
            <w:pPr>
              <w:pStyle w:val="a3"/>
              <w:spacing w:before="0" w:beforeAutospacing="0" w:after="0" w:afterAutospacing="0" w:line="400" w:lineRule="exact"/>
              <w:jc w:val="center"/>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第二十条第(一)项</w:t>
            </w:r>
          </w:p>
        </w:tc>
      </w:tr>
      <w:tr w:rsidR="009377D2" w14:paraId="1825171A" w14:textId="77777777">
        <w:trPr>
          <w:trHeight w:val="426"/>
        </w:trPr>
        <w:tc>
          <w:tcPr>
            <w:tcW w:w="2259" w:type="dxa"/>
          </w:tcPr>
          <w:p w14:paraId="69EAEC5E" w14:textId="77777777" w:rsidR="009377D2" w:rsidRDefault="00000000">
            <w:pPr>
              <w:pStyle w:val="a3"/>
              <w:spacing w:before="0" w:beforeAutospacing="0" w:after="0" w:afterAutospacing="0" w:line="400" w:lineRule="exact"/>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信息内容</w:t>
            </w:r>
          </w:p>
        </w:tc>
        <w:tc>
          <w:tcPr>
            <w:tcW w:w="2259" w:type="dxa"/>
          </w:tcPr>
          <w:p w14:paraId="747AC084" w14:textId="77777777" w:rsidR="009377D2" w:rsidRDefault="00000000">
            <w:pPr>
              <w:pStyle w:val="a3"/>
              <w:spacing w:before="0" w:beforeAutospacing="0" w:after="0" w:afterAutospacing="0" w:line="400" w:lineRule="exact"/>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本年制发件数</w:t>
            </w:r>
          </w:p>
        </w:tc>
        <w:tc>
          <w:tcPr>
            <w:tcW w:w="2260" w:type="dxa"/>
          </w:tcPr>
          <w:p w14:paraId="24387726" w14:textId="77777777" w:rsidR="009377D2" w:rsidRDefault="00000000">
            <w:pPr>
              <w:pStyle w:val="a3"/>
              <w:spacing w:before="0" w:beforeAutospacing="0" w:after="0" w:afterAutospacing="0" w:line="400" w:lineRule="exact"/>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本年废止件数</w:t>
            </w:r>
          </w:p>
        </w:tc>
        <w:tc>
          <w:tcPr>
            <w:tcW w:w="2260" w:type="dxa"/>
          </w:tcPr>
          <w:p w14:paraId="253FB590" w14:textId="77777777" w:rsidR="009377D2" w:rsidRDefault="00000000">
            <w:pPr>
              <w:pStyle w:val="a3"/>
              <w:spacing w:before="0" w:beforeAutospacing="0" w:after="0" w:afterAutospacing="0" w:line="400" w:lineRule="exact"/>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现行有效件数</w:t>
            </w:r>
          </w:p>
        </w:tc>
      </w:tr>
      <w:tr w:rsidR="009377D2" w14:paraId="31B15B25" w14:textId="77777777">
        <w:trPr>
          <w:trHeight w:val="426"/>
        </w:trPr>
        <w:tc>
          <w:tcPr>
            <w:tcW w:w="2259" w:type="dxa"/>
          </w:tcPr>
          <w:p w14:paraId="61F4065A" w14:textId="77777777" w:rsidR="009377D2" w:rsidRDefault="00000000">
            <w:pPr>
              <w:pStyle w:val="a3"/>
              <w:spacing w:before="0" w:beforeAutospacing="0" w:after="0" w:afterAutospacing="0" w:line="400" w:lineRule="exact"/>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规章</w:t>
            </w:r>
          </w:p>
        </w:tc>
        <w:tc>
          <w:tcPr>
            <w:tcW w:w="2259" w:type="dxa"/>
          </w:tcPr>
          <w:p w14:paraId="69A49697" w14:textId="77777777" w:rsidR="009377D2" w:rsidRDefault="00000000">
            <w:pPr>
              <w:pStyle w:val="a3"/>
              <w:spacing w:before="0" w:beforeAutospacing="0" w:after="0" w:afterAutospacing="0" w:line="400" w:lineRule="exact"/>
              <w:jc w:val="center"/>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0</w:t>
            </w:r>
          </w:p>
        </w:tc>
        <w:tc>
          <w:tcPr>
            <w:tcW w:w="2260" w:type="dxa"/>
          </w:tcPr>
          <w:p w14:paraId="6A320E46" w14:textId="77777777" w:rsidR="009377D2" w:rsidRDefault="00000000">
            <w:pPr>
              <w:pStyle w:val="a3"/>
              <w:spacing w:before="0" w:beforeAutospacing="0" w:after="0" w:afterAutospacing="0" w:line="400" w:lineRule="exact"/>
              <w:jc w:val="center"/>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0</w:t>
            </w:r>
          </w:p>
        </w:tc>
        <w:tc>
          <w:tcPr>
            <w:tcW w:w="2260" w:type="dxa"/>
          </w:tcPr>
          <w:p w14:paraId="1D5A7118" w14:textId="77777777" w:rsidR="009377D2" w:rsidRDefault="00000000">
            <w:pPr>
              <w:pStyle w:val="a3"/>
              <w:spacing w:before="0" w:beforeAutospacing="0" w:after="0" w:afterAutospacing="0" w:line="400" w:lineRule="exact"/>
              <w:jc w:val="center"/>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0</w:t>
            </w:r>
          </w:p>
        </w:tc>
      </w:tr>
      <w:tr w:rsidR="009377D2" w14:paraId="36B18CC1" w14:textId="77777777">
        <w:trPr>
          <w:trHeight w:val="426"/>
        </w:trPr>
        <w:tc>
          <w:tcPr>
            <w:tcW w:w="2259" w:type="dxa"/>
          </w:tcPr>
          <w:p w14:paraId="7C026178" w14:textId="77777777" w:rsidR="009377D2" w:rsidRDefault="00000000">
            <w:pPr>
              <w:pStyle w:val="a3"/>
              <w:spacing w:before="0" w:beforeAutospacing="0" w:after="0" w:afterAutospacing="0" w:line="400" w:lineRule="exact"/>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行政规范性文件</w:t>
            </w:r>
          </w:p>
        </w:tc>
        <w:tc>
          <w:tcPr>
            <w:tcW w:w="2259" w:type="dxa"/>
          </w:tcPr>
          <w:p w14:paraId="0262404B" w14:textId="77777777" w:rsidR="009377D2" w:rsidRDefault="00000000">
            <w:pPr>
              <w:pStyle w:val="a3"/>
              <w:spacing w:before="0" w:beforeAutospacing="0" w:after="0" w:afterAutospacing="0" w:line="400" w:lineRule="exact"/>
              <w:jc w:val="center"/>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0</w:t>
            </w:r>
          </w:p>
        </w:tc>
        <w:tc>
          <w:tcPr>
            <w:tcW w:w="2260" w:type="dxa"/>
          </w:tcPr>
          <w:p w14:paraId="0E492EED" w14:textId="77777777" w:rsidR="009377D2" w:rsidRDefault="00000000">
            <w:pPr>
              <w:pStyle w:val="a3"/>
              <w:spacing w:before="0" w:beforeAutospacing="0" w:after="0" w:afterAutospacing="0" w:line="400" w:lineRule="exact"/>
              <w:jc w:val="center"/>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0</w:t>
            </w:r>
          </w:p>
        </w:tc>
        <w:tc>
          <w:tcPr>
            <w:tcW w:w="2260" w:type="dxa"/>
          </w:tcPr>
          <w:p w14:paraId="2899FDFD" w14:textId="77777777" w:rsidR="009377D2" w:rsidRDefault="00000000">
            <w:pPr>
              <w:pStyle w:val="a3"/>
              <w:spacing w:before="0" w:beforeAutospacing="0" w:after="0" w:afterAutospacing="0" w:line="400" w:lineRule="exact"/>
              <w:jc w:val="center"/>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0</w:t>
            </w:r>
          </w:p>
        </w:tc>
      </w:tr>
      <w:tr w:rsidR="009377D2" w14:paraId="27AC5050" w14:textId="77777777">
        <w:trPr>
          <w:trHeight w:val="426"/>
        </w:trPr>
        <w:tc>
          <w:tcPr>
            <w:tcW w:w="9038" w:type="dxa"/>
            <w:gridSpan w:val="4"/>
          </w:tcPr>
          <w:p w14:paraId="5471AAA5" w14:textId="77777777" w:rsidR="009377D2" w:rsidRDefault="00000000">
            <w:pPr>
              <w:pStyle w:val="a3"/>
              <w:spacing w:before="0" w:beforeAutospacing="0" w:after="0" w:afterAutospacing="0" w:line="400" w:lineRule="exact"/>
              <w:jc w:val="center"/>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lastRenderedPageBreak/>
              <w:t>第二十条第(五)项</w:t>
            </w:r>
          </w:p>
        </w:tc>
      </w:tr>
      <w:tr w:rsidR="009377D2" w14:paraId="62A449B4" w14:textId="77777777">
        <w:trPr>
          <w:trHeight w:val="426"/>
        </w:trPr>
        <w:tc>
          <w:tcPr>
            <w:tcW w:w="2259" w:type="dxa"/>
          </w:tcPr>
          <w:p w14:paraId="1891D4C6" w14:textId="77777777" w:rsidR="009377D2" w:rsidRDefault="00000000">
            <w:pPr>
              <w:pStyle w:val="a3"/>
              <w:spacing w:before="0" w:beforeAutospacing="0" w:after="0" w:afterAutospacing="0" w:line="400" w:lineRule="exact"/>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信息内容</w:t>
            </w:r>
          </w:p>
        </w:tc>
        <w:tc>
          <w:tcPr>
            <w:tcW w:w="6779" w:type="dxa"/>
            <w:gridSpan w:val="3"/>
          </w:tcPr>
          <w:p w14:paraId="2D9C5CE3" w14:textId="77777777" w:rsidR="009377D2" w:rsidRDefault="00000000">
            <w:pPr>
              <w:pStyle w:val="a3"/>
              <w:spacing w:before="0" w:beforeAutospacing="0" w:after="0" w:afterAutospacing="0" w:line="400" w:lineRule="exact"/>
              <w:jc w:val="center"/>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本年处理决定数量</w:t>
            </w:r>
          </w:p>
        </w:tc>
      </w:tr>
      <w:tr w:rsidR="009377D2" w14:paraId="69571D80" w14:textId="77777777">
        <w:trPr>
          <w:trHeight w:val="426"/>
        </w:trPr>
        <w:tc>
          <w:tcPr>
            <w:tcW w:w="2259" w:type="dxa"/>
          </w:tcPr>
          <w:p w14:paraId="53AC650B" w14:textId="77777777" w:rsidR="009377D2" w:rsidRDefault="00000000">
            <w:pPr>
              <w:pStyle w:val="a3"/>
              <w:spacing w:before="0" w:beforeAutospacing="0" w:after="0" w:afterAutospacing="0" w:line="400" w:lineRule="exact"/>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行政许可</w:t>
            </w:r>
          </w:p>
        </w:tc>
        <w:tc>
          <w:tcPr>
            <w:tcW w:w="6779" w:type="dxa"/>
            <w:gridSpan w:val="3"/>
          </w:tcPr>
          <w:p w14:paraId="17AD2AFE" w14:textId="77777777" w:rsidR="009377D2" w:rsidRDefault="00000000">
            <w:pPr>
              <w:pStyle w:val="a3"/>
              <w:spacing w:before="0" w:beforeAutospacing="0" w:after="0" w:afterAutospacing="0" w:line="400" w:lineRule="exact"/>
              <w:jc w:val="center"/>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0</w:t>
            </w:r>
          </w:p>
        </w:tc>
      </w:tr>
      <w:tr w:rsidR="009377D2" w14:paraId="61D7EFF6" w14:textId="77777777">
        <w:trPr>
          <w:trHeight w:val="437"/>
        </w:trPr>
        <w:tc>
          <w:tcPr>
            <w:tcW w:w="9038" w:type="dxa"/>
            <w:gridSpan w:val="4"/>
          </w:tcPr>
          <w:p w14:paraId="4E139F6D" w14:textId="77777777" w:rsidR="009377D2" w:rsidRDefault="00000000">
            <w:pPr>
              <w:pStyle w:val="a3"/>
              <w:spacing w:before="0" w:beforeAutospacing="0" w:after="0" w:afterAutospacing="0" w:line="400" w:lineRule="exact"/>
              <w:jc w:val="center"/>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第二十条第(六)项</w:t>
            </w:r>
          </w:p>
        </w:tc>
      </w:tr>
      <w:tr w:rsidR="009377D2" w14:paraId="1A462119" w14:textId="77777777">
        <w:trPr>
          <w:trHeight w:val="437"/>
        </w:trPr>
        <w:tc>
          <w:tcPr>
            <w:tcW w:w="2259" w:type="dxa"/>
          </w:tcPr>
          <w:p w14:paraId="341DA8A1" w14:textId="77777777" w:rsidR="009377D2" w:rsidRDefault="00000000">
            <w:pPr>
              <w:pStyle w:val="a3"/>
              <w:spacing w:before="0" w:beforeAutospacing="0" w:after="0" w:afterAutospacing="0" w:line="400" w:lineRule="exact"/>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信息内容</w:t>
            </w:r>
          </w:p>
        </w:tc>
        <w:tc>
          <w:tcPr>
            <w:tcW w:w="6779" w:type="dxa"/>
            <w:gridSpan w:val="3"/>
          </w:tcPr>
          <w:p w14:paraId="70DAF06B" w14:textId="77777777" w:rsidR="009377D2" w:rsidRDefault="00000000">
            <w:pPr>
              <w:pStyle w:val="a3"/>
              <w:spacing w:before="0" w:beforeAutospacing="0" w:after="0" w:afterAutospacing="0" w:line="400" w:lineRule="exact"/>
              <w:jc w:val="center"/>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本年处理决定数量</w:t>
            </w:r>
          </w:p>
        </w:tc>
      </w:tr>
      <w:tr w:rsidR="009377D2" w14:paraId="73AE59F9" w14:textId="77777777">
        <w:trPr>
          <w:trHeight w:val="437"/>
        </w:trPr>
        <w:tc>
          <w:tcPr>
            <w:tcW w:w="2259" w:type="dxa"/>
          </w:tcPr>
          <w:p w14:paraId="0F708909" w14:textId="77777777" w:rsidR="009377D2" w:rsidRDefault="00000000">
            <w:pPr>
              <w:pStyle w:val="a3"/>
              <w:spacing w:before="0" w:beforeAutospacing="0" w:after="0" w:afterAutospacing="0" w:line="400" w:lineRule="exact"/>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行政处罚</w:t>
            </w:r>
          </w:p>
        </w:tc>
        <w:tc>
          <w:tcPr>
            <w:tcW w:w="6779" w:type="dxa"/>
            <w:gridSpan w:val="3"/>
          </w:tcPr>
          <w:p w14:paraId="6B45E6A6" w14:textId="77777777" w:rsidR="009377D2" w:rsidRDefault="00000000">
            <w:pPr>
              <w:pStyle w:val="a3"/>
              <w:spacing w:before="0" w:beforeAutospacing="0" w:after="0" w:afterAutospacing="0" w:line="400" w:lineRule="exact"/>
              <w:jc w:val="center"/>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0</w:t>
            </w:r>
          </w:p>
        </w:tc>
      </w:tr>
      <w:tr w:rsidR="009377D2" w14:paraId="72AC6658" w14:textId="77777777">
        <w:trPr>
          <w:trHeight w:val="437"/>
        </w:trPr>
        <w:tc>
          <w:tcPr>
            <w:tcW w:w="2259" w:type="dxa"/>
          </w:tcPr>
          <w:p w14:paraId="02BEA66A" w14:textId="77777777" w:rsidR="009377D2" w:rsidRDefault="00000000">
            <w:pPr>
              <w:pStyle w:val="a3"/>
              <w:spacing w:before="0" w:beforeAutospacing="0" w:after="0" w:afterAutospacing="0" w:line="400" w:lineRule="exact"/>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行政强制</w:t>
            </w:r>
          </w:p>
        </w:tc>
        <w:tc>
          <w:tcPr>
            <w:tcW w:w="6779" w:type="dxa"/>
            <w:gridSpan w:val="3"/>
          </w:tcPr>
          <w:p w14:paraId="6702D4D9" w14:textId="77777777" w:rsidR="009377D2" w:rsidRDefault="00000000">
            <w:pPr>
              <w:pStyle w:val="a3"/>
              <w:spacing w:before="0" w:beforeAutospacing="0" w:after="0" w:afterAutospacing="0" w:line="400" w:lineRule="exact"/>
              <w:jc w:val="center"/>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0</w:t>
            </w:r>
          </w:p>
        </w:tc>
      </w:tr>
      <w:tr w:rsidR="009377D2" w14:paraId="3D47BF03" w14:textId="77777777">
        <w:trPr>
          <w:trHeight w:val="437"/>
        </w:trPr>
        <w:tc>
          <w:tcPr>
            <w:tcW w:w="9038" w:type="dxa"/>
            <w:gridSpan w:val="4"/>
          </w:tcPr>
          <w:p w14:paraId="5ADF22D2" w14:textId="77777777" w:rsidR="009377D2" w:rsidRDefault="00000000">
            <w:pPr>
              <w:pStyle w:val="a3"/>
              <w:spacing w:before="0" w:beforeAutospacing="0" w:after="0" w:afterAutospacing="0" w:line="400" w:lineRule="exact"/>
              <w:jc w:val="center"/>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第二十条第(八)项</w:t>
            </w:r>
          </w:p>
        </w:tc>
      </w:tr>
      <w:tr w:rsidR="009377D2" w14:paraId="315F5358" w14:textId="77777777">
        <w:trPr>
          <w:trHeight w:val="437"/>
        </w:trPr>
        <w:tc>
          <w:tcPr>
            <w:tcW w:w="2259" w:type="dxa"/>
          </w:tcPr>
          <w:p w14:paraId="04779F13" w14:textId="77777777" w:rsidR="009377D2" w:rsidRDefault="00000000">
            <w:pPr>
              <w:pStyle w:val="a3"/>
              <w:spacing w:before="0" w:beforeAutospacing="0" w:after="0" w:afterAutospacing="0" w:line="400" w:lineRule="exact"/>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信息内容</w:t>
            </w:r>
          </w:p>
        </w:tc>
        <w:tc>
          <w:tcPr>
            <w:tcW w:w="6779" w:type="dxa"/>
            <w:gridSpan w:val="3"/>
          </w:tcPr>
          <w:p w14:paraId="7C1E4C3A" w14:textId="77777777" w:rsidR="009377D2" w:rsidRDefault="00000000">
            <w:pPr>
              <w:pStyle w:val="a3"/>
              <w:spacing w:before="0" w:beforeAutospacing="0" w:after="0" w:afterAutospacing="0" w:line="400" w:lineRule="exact"/>
              <w:jc w:val="center"/>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本年收费金额(单位：万元)</w:t>
            </w:r>
          </w:p>
        </w:tc>
      </w:tr>
      <w:tr w:rsidR="009377D2" w14:paraId="453FCE64" w14:textId="77777777">
        <w:trPr>
          <w:trHeight w:val="437"/>
        </w:trPr>
        <w:tc>
          <w:tcPr>
            <w:tcW w:w="2259" w:type="dxa"/>
          </w:tcPr>
          <w:p w14:paraId="310D1DA1" w14:textId="77777777" w:rsidR="009377D2" w:rsidRDefault="00000000">
            <w:pPr>
              <w:pStyle w:val="a3"/>
              <w:spacing w:before="0" w:beforeAutospacing="0" w:after="0" w:afterAutospacing="0" w:line="400" w:lineRule="exact"/>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行政事业性收费</w:t>
            </w:r>
          </w:p>
        </w:tc>
        <w:tc>
          <w:tcPr>
            <w:tcW w:w="6779" w:type="dxa"/>
            <w:gridSpan w:val="3"/>
          </w:tcPr>
          <w:p w14:paraId="5F3667FA" w14:textId="77777777" w:rsidR="009377D2" w:rsidRDefault="00000000">
            <w:pPr>
              <w:pStyle w:val="a3"/>
              <w:spacing w:before="0" w:beforeAutospacing="0" w:after="0" w:afterAutospacing="0" w:line="400" w:lineRule="exact"/>
              <w:jc w:val="center"/>
              <w:rPr>
                <w:rStyle w:val="a5"/>
                <w:b w:val="0"/>
                <w:bCs/>
                <w:color w:val="000000" w:themeColor="text1"/>
                <w:sz w:val="21"/>
                <w:szCs w:val="21"/>
                <w:shd w:val="clear" w:color="auto" w:fill="FFFFFF"/>
              </w:rPr>
            </w:pPr>
            <w:r>
              <w:rPr>
                <w:rStyle w:val="a5"/>
                <w:rFonts w:hint="eastAsia"/>
                <w:b w:val="0"/>
                <w:bCs/>
                <w:color w:val="000000" w:themeColor="text1"/>
                <w:sz w:val="21"/>
                <w:szCs w:val="21"/>
                <w:shd w:val="clear" w:color="auto" w:fill="FFFFFF"/>
              </w:rPr>
              <w:t>4</w:t>
            </w:r>
          </w:p>
        </w:tc>
      </w:tr>
    </w:tbl>
    <w:p w14:paraId="3BDDB3BC" w14:textId="77777777" w:rsidR="009377D2" w:rsidRDefault="00000000">
      <w:pPr>
        <w:pStyle w:val="a3"/>
        <w:shd w:val="clear" w:color="auto" w:fill="FFFFFF"/>
        <w:spacing w:before="0" w:beforeAutospacing="0" w:after="0" w:afterAutospacing="0"/>
        <w:ind w:firstLineChars="200" w:firstLine="560"/>
        <w:rPr>
          <w:rStyle w:val="a5"/>
          <w:rFonts w:ascii="黑体" w:eastAsia="黑体" w:hAnsi="黑体" w:cs="黑体"/>
          <w:b w:val="0"/>
          <w:bCs/>
          <w:color w:val="000000" w:themeColor="text1"/>
          <w:sz w:val="28"/>
          <w:szCs w:val="28"/>
          <w:shd w:val="clear" w:color="auto" w:fill="FFFFFF"/>
        </w:rPr>
      </w:pPr>
      <w:r>
        <w:rPr>
          <w:rStyle w:val="a5"/>
          <w:rFonts w:ascii="黑体" w:eastAsia="黑体" w:hAnsi="黑体" w:cs="黑体" w:hint="eastAsia"/>
          <w:b w:val="0"/>
          <w:bCs/>
          <w:color w:val="000000" w:themeColor="text1"/>
          <w:sz w:val="28"/>
          <w:szCs w:val="28"/>
          <w:shd w:val="clear" w:color="auto" w:fill="FFFFFF"/>
        </w:rPr>
        <w:t>三、收到和处理政府信息公开申请情况</w:t>
      </w:r>
    </w:p>
    <w:tbl>
      <w:tblPr>
        <w:tblStyle w:val="a4"/>
        <w:tblW w:w="8522" w:type="dxa"/>
        <w:tblLayout w:type="fixed"/>
        <w:tblLook w:val="04A0" w:firstRow="1" w:lastRow="0" w:firstColumn="1" w:lastColumn="0" w:noHBand="0" w:noVBand="1"/>
      </w:tblPr>
      <w:tblGrid>
        <w:gridCol w:w="777"/>
        <w:gridCol w:w="627"/>
        <w:gridCol w:w="2655"/>
        <w:gridCol w:w="534"/>
        <w:gridCol w:w="654"/>
        <w:gridCol w:w="654"/>
        <w:gridCol w:w="654"/>
        <w:gridCol w:w="654"/>
        <w:gridCol w:w="654"/>
        <w:gridCol w:w="659"/>
      </w:tblGrid>
      <w:tr w:rsidR="009377D2" w14:paraId="688FD4EB" w14:textId="77777777">
        <w:trPr>
          <w:trHeight w:val="484"/>
        </w:trPr>
        <w:tc>
          <w:tcPr>
            <w:tcW w:w="4059" w:type="dxa"/>
            <w:gridSpan w:val="3"/>
            <w:vMerge w:val="restart"/>
            <w:vAlign w:val="center"/>
          </w:tcPr>
          <w:p w14:paraId="4345123B" w14:textId="77777777" w:rsidR="009377D2" w:rsidRDefault="00000000">
            <w:pPr>
              <w:pStyle w:val="a3"/>
              <w:spacing w:before="0" w:beforeAutospacing="0" w:after="0" w:afterAutospacing="0"/>
              <w:jc w:val="both"/>
              <w:rPr>
                <w:rStyle w:val="a5"/>
                <w:rFonts w:ascii="仿宋" w:eastAsia="仿宋" w:hAnsi="仿宋" w:cs="仿宋"/>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（本列表的勾</w:t>
            </w:r>
            <w:proofErr w:type="gramStart"/>
            <w:r>
              <w:rPr>
                <w:rStyle w:val="a5"/>
                <w:rFonts w:hint="eastAsia"/>
                <w:b w:val="0"/>
                <w:bCs/>
                <w:color w:val="000000" w:themeColor="text1"/>
                <w:sz w:val="18"/>
                <w:szCs w:val="18"/>
                <w:shd w:val="clear" w:color="auto" w:fill="FFFFFF"/>
              </w:rPr>
              <w:t>稽</w:t>
            </w:r>
            <w:proofErr w:type="gramEnd"/>
            <w:r>
              <w:rPr>
                <w:rStyle w:val="a5"/>
                <w:rFonts w:hint="eastAsia"/>
                <w:b w:val="0"/>
                <w:bCs/>
                <w:color w:val="000000" w:themeColor="text1"/>
                <w:sz w:val="18"/>
                <w:szCs w:val="18"/>
                <w:shd w:val="clear" w:color="auto" w:fill="FFFFFF"/>
              </w:rPr>
              <w:t>关系：第一项加第二项之和，等于第三项加第四项之和）</w:t>
            </w:r>
          </w:p>
        </w:tc>
        <w:tc>
          <w:tcPr>
            <w:tcW w:w="4463" w:type="dxa"/>
            <w:gridSpan w:val="7"/>
            <w:vAlign w:val="center"/>
          </w:tcPr>
          <w:p w14:paraId="4BD94098" w14:textId="77777777" w:rsidR="009377D2" w:rsidRDefault="00000000">
            <w:pPr>
              <w:pStyle w:val="a3"/>
              <w:spacing w:before="0" w:beforeAutospacing="0" w:after="0" w:afterAutospacing="0"/>
              <w:jc w:val="center"/>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申请人情况</w:t>
            </w:r>
          </w:p>
        </w:tc>
      </w:tr>
      <w:tr w:rsidR="009377D2" w14:paraId="389866F0" w14:textId="77777777">
        <w:trPr>
          <w:trHeight w:val="484"/>
        </w:trPr>
        <w:tc>
          <w:tcPr>
            <w:tcW w:w="4059" w:type="dxa"/>
            <w:gridSpan w:val="3"/>
            <w:vMerge/>
            <w:vAlign w:val="center"/>
          </w:tcPr>
          <w:p w14:paraId="70E82312" w14:textId="77777777" w:rsidR="009377D2" w:rsidRDefault="009377D2">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p>
        </w:tc>
        <w:tc>
          <w:tcPr>
            <w:tcW w:w="534" w:type="dxa"/>
            <w:vMerge w:val="restart"/>
            <w:vAlign w:val="center"/>
          </w:tcPr>
          <w:p w14:paraId="1496525E" w14:textId="77777777" w:rsidR="009377D2" w:rsidRDefault="00000000">
            <w:pPr>
              <w:pStyle w:val="a3"/>
              <w:spacing w:before="0" w:beforeAutospacing="0" w:after="0" w:afterAutospacing="0"/>
              <w:jc w:val="center"/>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自然人</w:t>
            </w:r>
          </w:p>
        </w:tc>
        <w:tc>
          <w:tcPr>
            <w:tcW w:w="3270" w:type="dxa"/>
            <w:gridSpan w:val="5"/>
            <w:vAlign w:val="center"/>
          </w:tcPr>
          <w:p w14:paraId="65E2981E" w14:textId="77777777" w:rsidR="009377D2" w:rsidRDefault="00000000">
            <w:pPr>
              <w:pStyle w:val="a3"/>
              <w:spacing w:before="0" w:beforeAutospacing="0" w:after="0" w:afterAutospacing="0"/>
              <w:jc w:val="center"/>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法人或其他组织</w:t>
            </w:r>
          </w:p>
        </w:tc>
        <w:tc>
          <w:tcPr>
            <w:tcW w:w="659" w:type="dxa"/>
            <w:vMerge w:val="restart"/>
            <w:vAlign w:val="center"/>
          </w:tcPr>
          <w:p w14:paraId="40F2AB0A" w14:textId="77777777" w:rsidR="009377D2" w:rsidRDefault="00000000">
            <w:pPr>
              <w:pStyle w:val="a3"/>
              <w:spacing w:before="0" w:beforeAutospacing="0" w:after="0" w:afterAutospacing="0"/>
              <w:jc w:val="center"/>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总计</w:t>
            </w:r>
          </w:p>
        </w:tc>
      </w:tr>
      <w:tr w:rsidR="009377D2" w14:paraId="7EA746C2" w14:textId="77777777">
        <w:trPr>
          <w:trHeight w:val="484"/>
        </w:trPr>
        <w:tc>
          <w:tcPr>
            <w:tcW w:w="4059" w:type="dxa"/>
            <w:gridSpan w:val="3"/>
            <w:vMerge/>
            <w:vAlign w:val="center"/>
          </w:tcPr>
          <w:p w14:paraId="49B1E9E4" w14:textId="77777777" w:rsidR="009377D2" w:rsidRDefault="009377D2">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p>
        </w:tc>
        <w:tc>
          <w:tcPr>
            <w:tcW w:w="534" w:type="dxa"/>
            <w:vMerge/>
            <w:vAlign w:val="center"/>
          </w:tcPr>
          <w:p w14:paraId="4966AE76"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54" w:type="dxa"/>
            <w:vAlign w:val="center"/>
          </w:tcPr>
          <w:p w14:paraId="033FCE85" w14:textId="77777777" w:rsidR="009377D2" w:rsidRDefault="00000000">
            <w:pPr>
              <w:pStyle w:val="a3"/>
              <w:spacing w:before="0" w:beforeAutospacing="0" w:after="0" w:afterAutospacing="0"/>
              <w:jc w:val="center"/>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商业企业</w:t>
            </w:r>
          </w:p>
        </w:tc>
        <w:tc>
          <w:tcPr>
            <w:tcW w:w="654" w:type="dxa"/>
            <w:vAlign w:val="center"/>
          </w:tcPr>
          <w:p w14:paraId="41E27C23" w14:textId="77777777" w:rsidR="009377D2" w:rsidRDefault="00000000">
            <w:pPr>
              <w:pStyle w:val="a3"/>
              <w:spacing w:before="0" w:beforeAutospacing="0" w:after="0" w:afterAutospacing="0"/>
              <w:jc w:val="center"/>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科研机构</w:t>
            </w:r>
          </w:p>
        </w:tc>
        <w:tc>
          <w:tcPr>
            <w:tcW w:w="654" w:type="dxa"/>
            <w:vAlign w:val="center"/>
          </w:tcPr>
          <w:p w14:paraId="28C130EC" w14:textId="77777777" w:rsidR="009377D2" w:rsidRDefault="00000000">
            <w:pPr>
              <w:pStyle w:val="a3"/>
              <w:spacing w:before="0" w:beforeAutospacing="0" w:after="0" w:afterAutospacing="0"/>
              <w:jc w:val="center"/>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社会公益组织</w:t>
            </w:r>
          </w:p>
        </w:tc>
        <w:tc>
          <w:tcPr>
            <w:tcW w:w="654" w:type="dxa"/>
            <w:vAlign w:val="center"/>
          </w:tcPr>
          <w:p w14:paraId="167E8EED" w14:textId="77777777" w:rsidR="009377D2" w:rsidRDefault="00000000">
            <w:pPr>
              <w:pStyle w:val="a3"/>
              <w:spacing w:before="0" w:beforeAutospacing="0" w:after="0" w:afterAutospacing="0"/>
              <w:jc w:val="center"/>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法律服务机构</w:t>
            </w:r>
          </w:p>
        </w:tc>
        <w:tc>
          <w:tcPr>
            <w:tcW w:w="654" w:type="dxa"/>
            <w:vAlign w:val="center"/>
          </w:tcPr>
          <w:p w14:paraId="103DCEA0" w14:textId="77777777" w:rsidR="009377D2" w:rsidRDefault="00000000">
            <w:pPr>
              <w:pStyle w:val="a3"/>
              <w:spacing w:before="0" w:beforeAutospacing="0" w:after="0" w:afterAutospacing="0"/>
              <w:jc w:val="center"/>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其他</w:t>
            </w:r>
          </w:p>
        </w:tc>
        <w:tc>
          <w:tcPr>
            <w:tcW w:w="659" w:type="dxa"/>
            <w:vMerge/>
            <w:vAlign w:val="center"/>
          </w:tcPr>
          <w:p w14:paraId="2E2C9044"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r>
      <w:tr w:rsidR="009377D2" w14:paraId="77D10B36" w14:textId="77777777">
        <w:trPr>
          <w:trHeight w:val="354"/>
        </w:trPr>
        <w:tc>
          <w:tcPr>
            <w:tcW w:w="4059" w:type="dxa"/>
            <w:gridSpan w:val="3"/>
            <w:vAlign w:val="center"/>
          </w:tcPr>
          <w:p w14:paraId="72527A4F"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一、本年新收政府信息公开申请数量</w:t>
            </w:r>
          </w:p>
        </w:tc>
        <w:tc>
          <w:tcPr>
            <w:tcW w:w="534" w:type="dxa"/>
            <w:vAlign w:val="center"/>
          </w:tcPr>
          <w:p w14:paraId="612B1006"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4C12A29A"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01F4C16B"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25ACE6B0"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51AA5FC"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1A5EA04C"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3B383EE1"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29F79A6C" w14:textId="77777777">
        <w:trPr>
          <w:trHeight w:val="339"/>
        </w:trPr>
        <w:tc>
          <w:tcPr>
            <w:tcW w:w="4059" w:type="dxa"/>
            <w:gridSpan w:val="3"/>
            <w:vAlign w:val="center"/>
          </w:tcPr>
          <w:p w14:paraId="29A80FC7"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二、上年结转政府信息公开申请数量</w:t>
            </w:r>
          </w:p>
        </w:tc>
        <w:tc>
          <w:tcPr>
            <w:tcW w:w="534" w:type="dxa"/>
            <w:vAlign w:val="center"/>
          </w:tcPr>
          <w:p w14:paraId="2F721432"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467D7FE8"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57A0B488"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4B3AA9A9"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248B9396"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19A99725"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1A181C05"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66D35FD8" w14:textId="77777777">
        <w:trPr>
          <w:trHeight w:val="294"/>
        </w:trPr>
        <w:tc>
          <w:tcPr>
            <w:tcW w:w="777" w:type="dxa"/>
            <w:vMerge w:val="restart"/>
            <w:vAlign w:val="center"/>
          </w:tcPr>
          <w:p w14:paraId="1AEBFA54"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三、本年度办理结果</w:t>
            </w:r>
          </w:p>
        </w:tc>
        <w:tc>
          <w:tcPr>
            <w:tcW w:w="3282" w:type="dxa"/>
            <w:gridSpan w:val="2"/>
            <w:vAlign w:val="center"/>
          </w:tcPr>
          <w:p w14:paraId="69EF1ADD"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w:t>
            </w:r>
            <w:proofErr w:type="gramStart"/>
            <w:r>
              <w:rPr>
                <w:rStyle w:val="a5"/>
                <w:rFonts w:hint="eastAsia"/>
                <w:b w:val="0"/>
                <w:bCs/>
                <w:color w:val="000000" w:themeColor="text1"/>
                <w:sz w:val="18"/>
                <w:szCs w:val="18"/>
                <w:shd w:val="clear" w:color="auto" w:fill="FFFFFF"/>
              </w:rPr>
              <w:t>一</w:t>
            </w:r>
            <w:proofErr w:type="gramEnd"/>
            <w:r>
              <w:rPr>
                <w:rStyle w:val="a5"/>
                <w:rFonts w:hint="eastAsia"/>
                <w:b w:val="0"/>
                <w:bCs/>
                <w:color w:val="000000" w:themeColor="text1"/>
                <w:sz w:val="18"/>
                <w:szCs w:val="18"/>
                <w:shd w:val="clear" w:color="auto" w:fill="FFFFFF"/>
              </w:rPr>
              <w:t>)予以公开</w:t>
            </w:r>
          </w:p>
        </w:tc>
        <w:tc>
          <w:tcPr>
            <w:tcW w:w="534" w:type="dxa"/>
            <w:vAlign w:val="center"/>
          </w:tcPr>
          <w:p w14:paraId="14E692E3"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6C9DD8F1"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E988484"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C20BC9B"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4EF05B80"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5F32B7E"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0CD8737E"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6C530964" w14:textId="77777777">
        <w:trPr>
          <w:trHeight w:val="484"/>
        </w:trPr>
        <w:tc>
          <w:tcPr>
            <w:tcW w:w="777" w:type="dxa"/>
            <w:vMerge/>
            <w:vAlign w:val="center"/>
          </w:tcPr>
          <w:p w14:paraId="5610CEB7" w14:textId="77777777" w:rsidR="009377D2" w:rsidRDefault="009377D2">
            <w:pPr>
              <w:pStyle w:val="a3"/>
              <w:spacing w:before="0" w:beforeAutospacing="0" w:after="0" w:afterAutospacing="0"/>
              <w:jc w:val="both"/>
              <w:rPr>
                <w:rStyle w:val="a5"/>
                <w:b w:val="0"/>
                <w:bCs/>
                <w:color w:val="000000" w:themeColor="text1"/>
                <w:sz w:val="18"/>
                <w:szCs w:val="18"/>
                <w:shd w:val="clear" w:color="auto" w:fill="FFFFFF"/>
              </w:rPr>
            </w:pPr>
          </w:p>
        </w:tc>
        <w:tc>
          <w:tcPr>
            <w:tcW w:w="3282" w:type="dxa"/>
            <w:gridSpan w:val="2"/>
            <w:vAlign w:val="center"/>
          </w:tcPr>
          <w:p w14:paraId="5DD715E0"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(二)部分公开（区分处理的，只计这一情形，不计其他情形）</w:t>
            </w:r>
          </w:p>
        </w:tc>
        <w:tc>
          <w:tcPr>
            <w:tcW w:w="534" w:type="dxa"/>
            <w:vAlign w:val="center"/>
          </w:tcPr>
          <w:p w14:paraId="1F6F1296"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0328C0AA"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4D73E7C3"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28F11E9"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5AF01F7"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55EB5757"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40829320"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6807D5C7" w14:textId="77777777">
        <w:trPr>
          <w:trHeight w:val="354"/>
        </w:trPr>
        <w:tc>
          <w:tcPr>
            <w:tcW w:w="777" w:type="dxa"/>
            <w:vMerge/>
            <w:vAlign w:val="center"/>
          </w:tcPr>
          <w:p w14:paraId="489C2834"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restart"/>
            <w:vAlign w:val="center"/>
          </w:tcPr>
          <w:p w14:paraId="29BF3BDE" w14:textId="77777777" w:rsidR="009377D2" w:rsidRDefault="00000000">
            <w:pPr>
              <w:pStyle w:val="a3"/>
              <w:spacing w:before="0" w:beforeAutospacing="0" w:after="0" w:afterAutospacing="0"/>
              <w:jc w:val="center"/>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(三)不予公开</w:t>
            </w:r>
          </w:p>
        </w:tc>
        <w:tc>
          <w:tcPr>
            <w:tcW w:w="2655" w:type="dxa"/>
            <w:vAlign w:val="center"/>
          </w:tcPr>
          <w:p w14:paraId="2868797C"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1.属于国家秘密</w:t>
            </w:r>
          </w:p>
        </w:tc>
        <w:tc>
          <w:tcPr>
            <w:tcW w:w="534" w:type="dxa"/>
            <w:vAlign w:val="center"/>
          </w:tcPr>
          <w:p w14:paraId="4B09489D"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E337C36"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583100E7"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6AFC7D39"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35CF5B4"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504B0049"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6856E122"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47720ED4" w14:textId="77777777">
        <w:trPr>
          <w:trHeight w:val="339"/>
        </w:trPr>
        <w:tc>
          <w:tcPr>
            <w:tcW w:w="777" w:type="dxa"/>
            <w:vMerge/>
            <w:vAlign w:val="center"/>
          </w:tcPr>
          <w:p w14:paraId="0FA119E0"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ign w:val="center"/>
          </w:tcPr>
          <w:p w14:paraId="326A4D0A"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2655" w:type="dxa"/>
            <w:vAlign w:val="center"/>
          </w:tcPr>
          <w:p w14:paraId="331A47FC"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2.其他法律行政法规禁止公开</w:t>
            </w:r>
          </w:p>
        </w:tc>
        <w:tc>
          <w:tcPr>
            <w:tcW w:w="534" w:type="dxa"/>
            <w:vAlign w:val="center"/>
          </w:tcPr>
          <w:p w14:paraId="12484FBD"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B27BA2E"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E1E8394"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3AA8AD3"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09C9420"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01EB5071"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3B79B719"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63049BC5" w14:textId="77777777">
        <w:trPr>
          <w:trHeight w:val="339"/>
        </w:trPr>
        <w:tc>
          <w:tcPr>
            <w:tcW w:w="777" w:type="dxa"/>
            <w:vMerge/>
            <w:vAlign w:val="center"/>
          </w:tcPr>
          <w:p w14:paraId="7DAFB633"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ign w:val="center"/>
          </w:tcPr>
          <w:p w14:paraId="58EDC4E7"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2655" w:type="dxa"/>
            <w:vAlign w:val="center"/>
          </w:tcPr>
          <w:p w14:paraId="34A7ADDB"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3.危及“三安全</w:t>
            </w:r>
            <w:proofErr w:type="gramStart"/>
            <w:r>
              <w:rPr>
                <w:rStyle w:val="a5"/>
                <w:rFonts w:hint="eastAsia"/>
                <w:b w:val="0"/>
                <w:bCs/>
                <w:color w:val="000000" w:themeColor="text1"/>
                <w:sz w:val="18"/>
                <w:szCs w:val="18"/>
                <w:shd w:val="clear" w:color="auto" w:fill="FFFFFF"/>
              </w:rPr>
              <w:t>一</w:t>
            </w:r>
            <w:proofErr w:type="gramEnd"/>
            <w:r>
              <w:rPr>
                <w:rStyle w:val="a5"/>
                <w:rFonts w:hint="eastAsia"/>
                <w:b w:val="0"/>
                <w:bCs/>
                <w:color w:val="000000" w:themeColor="text1"/>
                <w:sz w:val="18"/>
                <w:szCs w:val="18"/>
                <w:shd w:val="clear" w:color="auto" w:fill="FFFFFF"/>
              </w:rPr>
              <w:t>稳定”</w:t>
            </w:r>
          </w:p>
        </w:tc>
        <w:tc>
          <w:tcPr>
            <w:tcW w:w="534" w:type="dxa"/>
            <w:vAlign w:val="center"/>
          </w:tcPr>
          <w:p w14:paraId="1FC57F88"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6BA3721"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60E1EC11"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562A2469"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29C3C0FD"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55CF7284"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12690C2B"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35399C11" w14:textId="77777777">
        <w:trPr>
          <w:trHeight w:val="339"/>
        </w:trPr>
        <w:tc>
          <w:tcPr>
            <w:tcW w:w="777" w:type="dxa"/>
            <w:vMerge/>
            <w:vAlign w:val="center"/>
          </w:tcPr>
          <w:p w14:paraId="42D8BFB7"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ign w:val="center"/>
          </w:tcPr>
          <w:p w14:paraId="103F9F95"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2655" w:type="dxa"/>
            <w:vAlign w:val="center"/>
          </w:tcPr>
          <w:p w14:paraId="73D9D145"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4.保护第三方合法权益</w:t>
            </w:r>
          </w:p>
        </w:tc>
        <w:tc>
          <w:tcPr>
            <w:tcW w:w="534" w:type="dxa"/>
            <w:vAlign w:val="center"/>
          </w:tcPr>
          <w:p w14:paraId="063E4279"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1D88DFEB"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27030A8C"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AB85DF9"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4DF9ED60"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08146680"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11AD0230"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32E889E9" w14:textId="77777777">
        <w:trPr>
          <w:trHeight w:val="354"/>
        </w:trPr>
        <w:tc>
          <w:tcPr>
            <w:tcW w:w="777" w:type="dxa"/>
            <w:vMerge/>
            <w:vAlign w:val="center"/>
          </w:tcPr>
          <w:p w14:paraId="7E250D97"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ign w:val="center"/>
          </w:tcPr>
          <w:p w14:paraId="6E875CC1"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2655" w:type="dxa"/>
            <w:vAlign w:val="center"/>
          </w:tcPr>
          <w:p w14:paraId="59FE3E8A"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5.属于三类内部事务信息</w:t>
            </w:r>
          </w:p>
        </w:tc>
        <w:tc>
          <w:tcPr>
            <w:tcW w:w="534" w:type="dxa"/>
            <w:vAlign w:val="center"/>
          </w:tcPr>
          <w:p w14:paraId="09B219AA"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108F46F5"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63A1E152"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544DE918"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4BF4238C"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00485ED"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7892CDA7"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60F4C22D" w14:textId="77777777">
        <w:trPr>
          <w:trHeight w:val="339"/>
        </w:trPr>
        <w:tc>
          <w:tcPr>
            <w:tcW w:w="777" w:type="dxa"/>
            <w:vMerge/>
            <w:vAlign w:val="center"/>
          </w:tcPr>
          <w:p w14:paraId="1DFF8E6E"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ign w:val="center"/>
          </w:tcPr>
          <w:p w14:paraId="7007E32E"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2655" w:type="dxa"/>
            <w:vAlign w:val="center"/>
          </w:tcPr>
          <w:p w14:paraId="79A35804"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6.属于四类过程性信息</w:t>
            </w:r>
          </w:p>
        </w:tc>
        <w:tc>
          <w:tcPr>
            <w:tcW w:w="534" w:type="dxa"/>
            <w:vAlign w:val="center"/>
          </w:tcPr>
          <w:p w14:paraId="0A74787C"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13ED73C"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52D3D663"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23D479A5"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294B7513"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4ED73457"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30FFD0A9"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524F1BB3" w14:textId="77777777">
        <w:trPr>
          <w:trHeight w:val="339"/>
        </w:trPr>
        <w:tc>
          <w:tcPr>
            <w:tcW w:w="777" w:type="dxa"/>
            <w:vMerge/>
            <w:vAlign w:val="center"/>
          </w:tcPr>
          <w:p w14:paraId="28CA2FEF"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ign w:val="center"/>
          </w:tcPr>
          <w:p w14:paraId="6F9DB9C4"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2655" w:type="dxa"/>
            <w:vAlign w:val="center"/>
          </w:tcPr>
          <w:p w14:paraId="10EC7B28"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7.属于行政执法案卷</w:t>
            </w:r>
          </w:p>
        </w:tc>
        <w:tc>
          <w:tcPr>
            <w:tcW w:w="534" w:type="dxa"/>
            <w:vAlign w:val="center"/>
          </w:tcPr>
          <w:p w14:paraId="5B3D772F"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6012351E"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58CA115"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6F0C6CA8"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4AB1548E"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1005983E"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41AE2F08"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5B4025FA" w14:textId="77777777">
        <w:trPr>
          <w:trHeight w:val="347"/>
        </w:trPr>
        <w:tc>
          <w:tcPr>
            <w:tcW w:w="777" w:type="dxa"/>
            <w:vMerge/>
            <w:vAlign w:val="center"/>
          </w:tcPr>
          <w:p w14:paraId="3FE67B0B"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ign w:val="center"/>
          </w:tcPr>
          <w:p w14:paraId="080B26BF"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2655" w:type="dxa"/>
            <w:vAlign w:val="center"/>
          </w:tcPr>
          <w:p w14:paraId="2EDA2762"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8.属于行政查询事项</w:t>
            </w:r>
          </w:p>
        </w:tc>
        <w:tc>
          <w:tcPr>
            <w:tcW w:w="534" w:type="dxa"/>
            <w:vAlign w:val="center"/>
          </w:tcPr>
          <w:p w14:paraId="0225A4B6"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92C7FE1"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B32C98F"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266B563B"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ED7E2C2"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B2317B3"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4C51052B"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2C983DA2" w14:textId="77777777">
        <w:trPr>
          <w:trHeight w:val="339"/>
        </w:trPr>
        <w:tc>
          <w:tcPr>
            <w:tcW w:w="777" w:type="dxa"/>
            <w:vMerge/>
            <w:vAlign w:val="center"/>
          </w:tcPr>
          <w:p w14:paraId="46FDBC1D"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restart"/>
            <w:vAlign w:val="center"/>
          </w:tcPr>
          <w:p w14:paraId="0F268BA4" w14:textId="77777777" w:rsidR="009377D2" w:rsidRDefault="00000000">
            <w:pPr>
              <w:pStyle w:val="a3"/>
              <w:spacing w:before="0" w:beforeAutospacing="0" w:after="0" w:afterAutospacing="0"/>
              <w:jc w:val="center"/>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(四)无法提供</w:t>
            </w:r>
          </w:p>
        </w:tc>
        <w:tc>
          <w:tcPr>
            <w:tcW w:w="2655" w:type="dxa"/>
            <w:vAlign w:val="center"/>
          </w:tcPr>
          <w:p w14:paraId="54C7C3A8"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1.本机关不掌握相关政府信息</w:t>
            </w:r>
          </w:p>
        </w:tc>
        <w:tc>
          <w:tcPr>
            <w:tcW w:w="534" w:type="dxa"/>
            <w:vAlign w:val="center"/>
          </w:tcPr>
          <w:p w14:paraId="0EA9DCE6"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258C275E"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0CCF0363"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CC1B651"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2E7C3AF6"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6EEEBAD1"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5781E0C1"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704DB2E0" w14:textId="77777777">
        <w:trPr>
          <w:trHeight w:val="339"/>
        </w:trPr>
        <w:tc>
          <w:tcPr>
            <w:tcW w:w="777" w:type="dxa"/>
            <w:vMerge/>
            <w:vAlign w:val="center"/>
          </w:tcPr>
          <w:p w14:paraId="67812A72"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ign w:val="center"/>
          </w:tcPr>
          <w:p w14:paraId="614632E6"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2655" w:type="dxa"/>
            <w:vAlign w:val="center"/>
          </w:tcPr>
          <w:p w14:paraId="5D1B9970"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2.没有现成信息需要另行制作</w:t>
            </w:r>
          </w:p>
        </w:tc>
        <w:tc>
          <w:tcPr>
            <w:tcW w:w="534" w:type="dxa"/>
            <w:vAlign w:val="center"/>
          </w:tcPr>
          <w:p w14:paraId="06DA4F82"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0028DE56"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AE62DE2"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2B7B0A20"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2A403961"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CE60A36"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2022C0DD"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1DE5F991" w14:textId="77777777">
        <w:trPr>
          <w:trHeight w:val="354"/>
        </w:trPr>
        <w:tc>
          <w:tcPr>
            <w:tcW w:w="777" w:type="dxa"/>
            <w:vMerge/>
            <w:vAlign w:val="center"/>
          </w:tcPr>
          <w:p w14:paraId="6FD43E59"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ign w:val="center"/>
          </w:tcPr>
          <w:p w14:paraId="3C68C9A7"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2655" w:type="dxa"/>
            <w:vAlign w:val="center"/>
          </w:tcPr>
          <w:p w14:paraId="1B0CE61C"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3.补正后申请内容仍不明确</w:t>
            </w:r>
          </w:p>
        </w:tc>
        <w:tc>
          <w:tcPr>
            <w:tcW w:w="534" w:type="dxa"/>
            <w:vAlign w:val="center"/>
          </w:tcPr>
          <w:p w14:paraId="58E47CDD"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50970912"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4D43C8C3"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C79B6C8"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2465FD9C"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7BF132C"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784F8674"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4A6F27B5" w14:textId="77777777">
        <w:trPr>
          <w:trHeight w:val="359"/>
        </w:trPr>
        <w:tc>
          <w:tcPr>
            <w:tcW w:w="777" w:type="dxa"/>
            <w:vMerge/>
            <w:vAlign w:val="center"/>
          </w:tcPr>
          <w:p w14:paraId="1AA3F908"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restart"/>
            <w:vAlign w:val="center"/>
          </w:tcPr>
          <w:p w14:paraId="1F957B14" w14:textId="77777777" w:rsidR="009377D2" w:rsidRDefault="00000000">
            <w:pPr>
              <w:pStyle w:val="a3"/>
              <w:spacing w:before="0" w:beforeAutospacing="0" w:after="0" w:afterAutospacing="0"/>
              <w:jc w:val="center"/>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(五)不予公开</w:t>
            </w:r>
          </w:p>
        </w:tc>
        <w:tc>
          <w:tcPr>
            <w:tcW w:w="2655" w:type="dxa"/>
            <w:vAlign w:val="center"/>
          </w:tcPr>
          <w:p w14:paraId="449F7992"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1.信访举报投诉类申请</w:t>
            </w:r>
          </w:p>
        </w:tc>
        <w:tc>
          <w:tcPr>
            <w:tcW w:w="534" w:type="dxa"/>
            <w:vAlign w:val="center"/>
          </w:tcPr>
          <w:p w14:paraId="35079E92"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005B1A4A"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420C34CA"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69521428"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0CDC248A"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4728C16"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69750C8B"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5E76EE67" w14:textId="77777777">
        <w:trPr>
          <w:trHeight w:val="277"/>
        </w:trPr>
        <w:tc>
          <w:tcPr>
            <w:tcW w:w="777" w:type="dxa"/>
            <w:vMerge/>
            <w:vAlign w:val="center"/>
          </w:tcPr>
          <w:p w14:paraId="25532438"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ign w:val="center"/>
          </w:tcPr>
          <w:p w14:paraId="01A14D8B"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2655" w:type="dxa"/>
            <w:vAlign w:val="center"/>
          </w:tcPr>
          <w:p w14:paraId="24286EC4"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2.重复申请</w:t>
            </w:r>
          </w:p>
        </w:tc>
        <w:tc>
          <w:tcPr>
            <w:tcW w:w="534" w:type="dxa"/>
            <w:vAlign w:val="center"/>
          </w:tcPr>
          <w:p w14:paraId="3E2E218F"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0ACA2D74"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093E634E"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9746899"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41DD9770"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6D078611"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54AF26F9"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659DC685" w14:textId="77777777">
        <w:trPr>
          <w:trHeight w:val="324"/>
        </w:trPr>
        <w:tc>
          <w:tcPr>
            <w:tcW w:w="777" w:type="dxa"/>
            <w:vMerge/>
            <w:vAlign w:val="center"/>
          </w:tcPr>
          <w:p w14:paraId="13A4DE5B"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ign w:val="center"/>
          </w:tcPr>
          <w:p w14:paraId="36F302FB"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2655" w:type="dxa"/>
            <w:vAlign w:val="center"/>
          </w:tcPr>
          <w:p w14:paraId="23C61A52"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3.要求提供公开出版物</w:t>
            </w:r>
          </w:p>
        </w:tc>
        <w:tc>
          <w:tcPr>
            <w:tcW w:w="534" w:type="dxa"/>
            <w:vAlign w:val="center"/>
          </w:tcPr>
          <w:p w14:paraId="01EC8C0B"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6AC523B6"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27F7F349"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6E3CECCB"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2550735"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03023F9E"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084F4F31"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6EB5F6FC" w14:textId="77777777">
        <w:trPr>
          <w:trHeight w:val="354"/>
        </w:trPr>
        <w:tc>
          <w:tcPr>
            <w:tcW w:w="777" w:type="dxa"/>
            <w:vMerge/>
            <w:vAlign w:val="center"/>
          </w:tcPr>
          <w:p w14:paraId="70D5C43B"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ign w:val="center"/>
          </w:tcPr>
          <w:p w14:paraId="53D5F9E1"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2655" w:type="dxa"/>
            <w:vAlign w:val="center"/>
          </w:tcPr>
          <w:p w14:paraId="52DFFCB0"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4.无正当理由大量反复申请</w:t>
            </w:r>
          </w:p>
        </w:tc>
        <w:tc>
          <w:tcPr>
            <w:tcW w:w="534" w:type="dxa"/>
            <w:vAlign w:val="center"/>
          </w:tcPr>
          <w:p w14:paraId="75EDBE81"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CB26183"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2253A1CD"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D730CB0"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41BAA643"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0892897"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18E6F0F0"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74F667BC" w14:textId="77777777">
        <w:trPr>
          <w:trHeight w:val="484"/>
        </w:trPr>
        <w:tc>
          <w:tcPr>
            <w:tcW w:w="777" w:type="dxa"/>
            <w:vMerge/>
            <w:vAlign w:val="center"/>
          </w:tcPr>
          <w:p w14:paraId="55D10C8B"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ign w:val="center"/>
          </w:tcPr>
          <w:p w14:paraId="4FDB1905"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2655" w:type="dxa"/>
            <w:vAlign w:val="center"/>
          </w:tcPr>
          <w:p w14:paraId="235BBD91"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5.要求行政机关确认或新出具已获取信息</w:t>
            </w:r>
          </w:p>
        </w:tc>
        <w:tc>
          <w:tcPr>
            <w:tcW w:w="534" w:type="dxa"/>
            <w:vAlign w:val="center"/>
          </w:tcPr>
          <w:p w14:paraId="11843AF8"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18D70706"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0C353D3C"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17AE848"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132E08EC"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6818F576"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208DA4C2"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1B5C5B5A" w14:textId="77777777">
        <w:trPr>
          <w:trHeight w:val="484"/>
        </w:trPr>
        <w:tc>
          <w:tcPr>
            <w:tcW w:w="777" w:type="dxa"/>
            <w:vMerge/>
            <w:vAlign w:val="center"/>
          </w:tcPr>
          <w:p w14:paraId="2BF69F85"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restart"/>
            <w:vAlign w:val="center"/>
          </w:tcPr>
          <w:p w14:paraId="2F526D7C" w14:textId="77777777" w:rsidR="009377D2" w:rsidRDefault="00000000">
            <w:pPr>
              <w:pStyle w:val="a3"/>
              <w:spacing w:before="0" w:beforeAutospacing="0" w:after="0" w:afterAutospacing="0"/>
              <w:jc w:val="center"/>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(六)其他处理</w:t>
            </w:r>
          </w:p>
        </w:tc>
        <w:tc>
          <w:tcPr>
            <w:tcW w:w="2655" w:type="dxa"/>
            <w:vAlign w:val="center"/>
          </w:tcPr>
          <w:p w14:paraId="083F026B"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1.申请人无正当理由逾期</w:t>
            </w:r>
            <w:proofErr w:type="gramStart"/>
            <w:r>
              <w:rPr>
                <w:rStyle w:val="a5"/>
                <w:rFonts w:hint="eastAsia"/>
                <w:b w:val="0"/>
                <w:bCs/>
                <w:color w:val="000000" w:themeColor="text1"/>
                <w:sz w:val="18"/>
                <w:szCs w:val="18"/>
                <w:shd w:val="clear" w:color="auto" w:fill="FFFFFF"/>
              </w:rPr>
              <w:t>不</w:t>
            </w:r>
            <w:proofErr w:type="gramEnd"/>
            <w:r>
              <w:rPr>
                <w:rStyle w:val="a5"/>
                <w:rFonts w:hint="eastAsia"/>
                <w:b w:val="0"/>
                <w:bCs/>
                <w:color w:val="000000" w:themeColor="text1"/>
                <w:sz w:val="18"/>
                <w:szCs w:val="18"/>
                <w:shd w:val="clear" w:color="auto" w:fill="FFFFFF"/>
              </w:rPr>
              <w:t>补正、行政机关</w:t>
            </w:r>
            <w:proofErr w:type="gramStart"/>
            <w:r>
              <w:rPr>
                <w:rStyle w:val="a5"/>
                <w:rFonts w:hint="eastAsia"/>
                <w:b w:val="0"/>
                <w:bCs/>
                <w:color w:val="000000" w:themeColor="text1"/>
                <w:sz w:val="18"/>
                <w:szCs w:val="18"/>
                <w:shd w:val="clear" w:color="auto" w:fill="FFFFFF"/>
              </w:rPr>
              <w:t>不</w:t>
            </w:r>
            <w:proofErr w:type="gramEnd"/>
            <w:r>
              <w:rPr>
                <w:rStyle w:val="a5"/>
                <w:rFonts w:hint="eastAsia"/>
                <w:b w:val="0"/>
                <w:bCs/>
                <w:color w:val="000000" w:themeColor="text1"/>
                <w:sz w:val="18"/>
                <w:szCs w:val="18"/>
                <w:shd w:val="clear" w:color="auto" w:fill="FFFFFF"/>
              </w:rPr>
              <w:t>再处理其政府信息公开申请</w:t>
            </w:r>
          </w:p>
        </w:tc>
        <w:tc>
          <w:tcPr>
            <w:tcW w:w="534" w:type="dxa"/>
            <w:vAlign w:val="center"/>
          </w:tcPr>
          <w:p w14:paraId="744C8A93"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76D2316"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0E7DC3B"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09F8AA17"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23A1E224"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146D31E2"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3C1F646C"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30E8FE78" w14:textId="77777777">
        <w:trPr>
          <w:trHeight w:val="484"/>
        </w:trPr>
        <w:tc>
          <w:tcPr>
            <w:tcW w:w="777" w:type="dxa"/>
            <w:vMerge/>
            <w:vAlign w:val="center"/>
          </w:tcPr>
          <w:p w14:paraId="4129568D"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ign w:val="center"/>
          </w:tcPr>
          <w:p w14:paraId="69EA244E"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2655" w:type="dxa"/>
            <w:vAlign w:val="center"/>
          </w:tcPr>
          <w:p w14:paraId="567FB04E"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2.申请人逾期未按收费通知要求缴纳费用、行政机关</w:t>
            </w:r>
            <w:proofErr w:type="gramStart"/>
            <w:r>
              <w:rPr>
                <w:rStyle w:val="a5"/>
                <w:rFonts w:hint="eastAsia"/>
                <w:b w:val="0"/>
                <w:bCs/>
                <w:color w:val="000000" w:themeColor="text1"/>
                <w:sz w:val="18"/>
                <w:szCs w:val="18"/>
                <w:shd w:val="clear" w:color="auto" w:fill="FFFFFF"/>
              </w:rPr>
              <w:t>不</w:t>
            </w:r>
            <w:proofErr w:type="gramEnd"/>
            <w:r>
              <w:rPr>
                <w:rStyle w:val="a5"/>
                <w:rFonts w:hint="eastAsia"/>
                <w:b w:val="0"/>
                <w:bCs/>
                <w:color w:val="000000" w:themeColor="text1"/>
                <w:sz w:val="18"/>
                <w:szCs w:val="18"/>
                <w:shd w:val="clear" w:color="auto" w:fill="FFFFFF"/>
              </w:rPr>
              <w:t>再处理其政府信息公开申请</w:t>
            </w:r>
          </w:p>
        </w:tc>
        <w:tc>
          <w:tcPr>
            <w:tcW w:w="534" w:type="dxa"/>
            <w:vAlign w:val="center"/>
          </w:tcPr>
          <w:p w14:paraId="7B9B96B8"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1AF210C0"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53794B9F"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6F57039A"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83219E9"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519004C"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1B2D38CE"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281ECBC7" w14:textId="77777777">
        <w:trPr>
          <w:trHeight w:val="484"/>
        </w:trPr>
        <w:tc>
          <w:tcPr>
            <w:tcW w:w="777" w:type="dxa"/>
            <w:vMerge/>
            <w:vAlign w:val="center"/>
          </w:tcPr>
          <w:p w14:paraId="75770DF1"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627" w:type="dxa"/>
            <w:vMerge/>
            <w:vAlign w:val="center"/>
          </w:tcPr>
          <w:p w14:paraId="735EDA46"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2655" w:type="dxa"/>
            <w:vAlign w:val="center"/>
          </w:tcPr>
          <w:p w14:paraId="18E895DC"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3.其他</w:t>
            </w:r>
          </w:p>
        </w:tc>
        <w:tc>
          <w:tcPr>
            <w:tcW w:w="534" w:type="dxa"/>
            <w:vAlign w:val="center"/>
          </w:tcPr>
          <w:p w14:paraId="2DC9D816"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373A28E"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62FDDE6"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2560C93A"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0D14758A"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64EDDCD6"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143DF64E"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1F7B371F" w14:textId="77777777">
        <w:trPr>
          <w:trHeight w:val="484"/>
        </w:trPr>
        <w:tc>
          <w:tcPr>
            <w:tcW w:w="777" w:type="dxa"/>
            <w:vMerge/>
            <w:vAlign w:val="center"/>
          </w:tcPr>
          <w:p w14:paraId="407C6909" w14:textId="77777777" w:rsidR="009377D2" w:rsidRDefault="009377D2">
            <w:pPr>
              <w:pStyle w:val="a3"/>
              <w:spacing w:before="0" w:beforeAutospacing="0" w:after="0" w:afterAutospacing="0"/>
              <w:jc w:val="center"/>
              <w:rPr>
                <w:rStyle w:val="a5"/>
                <w:b w:val="0"/>
                <w:bCs/>
                <w:color w:val="000000" w:themeColor="text1"/>
                <w:sz w:val="18"/>
                <w:szCs w:val="18"/>
                <w:shd w:val="clear" w:color="auto" w:fill="FFFFFF"/>
              </w:rPr>
            </w:pPr>
          </w:p>
        </w:tc>
        <w:tc>
          <w:tcPr>
            <w:tcW w:w="3282" w:type="dxa"/>
            <w:gridSpan w:val="2"/>
            <w:vAlign w:val="center"/>
          </w:tcPr>
          <w:p w14:paraId="7FD64CA4"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(七)总计</w:t>
            </w:r>
          </w:p>
        </w:tc>
        <w:tc>
          <w:tcPr>
            <w:tcW w:w="534" w:type="dxa"/>
            <w:vAlign w:val="center"/>
          </w:tcPr>
          <w:p w14:paraId="5B472FA1"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54FB1DA9"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40ADC4FF"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656B33FD"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5CB66A71"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5D1E62B7"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71BDF55F"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r w:rsidR="009377D2" w14:paraId="2DDBBAFF" w14:textId="77777777">
        <w:trPr>
          <w:trHeight w:val="484"/>
        </w:trPr>
        <w:tc>
          <w:tcPr>
            <w:tcW w:w="4059" w:type="dxa"/>
            <w:gridSpan w:val="3"/>
            <w:vAlign w:val="center"/>
          </w:tcPr>
          <w:p w14:paraId="54FE729B" w14:textId="77777777" w:rsidR="009377D2" w:rsidRDefault="00000000">
            <w:pPr>
              <w:pStyle w:val="a3"/>
              <w:spacing w:before="0" w:beforeAutospacing="0" w:after="0" w:afterAutospacing="0"/>
              <w:jc w:val="both"/>
              <w:rPr>
                <w:rStyle w:val="a5"/>
                <w:b w:val="0"/>
                <w:bCs/>
                <w:color w:val="000000" w:themeColor="text1"/>
                <w:sz w:val="18"/>
                <w:szCs w:val="18"/>
                <w:shd w:val="clear" w:color="auto" w:fill="FFFFFF"/>
              </w:rPr>
            </w:pPr>
            <w:r>
              <w:rPr>
                <w:rStyle w:val="a5"/>
                <w:rFonts w:hint="eastAsia"/>
                <w:b w:val="0"/>
                <w:bCs/>
                <w:color w:val="000000" w:themeColor="text1"/>
                <w:sz w:val="18"/>
                <w:szCs w:val="18"/>
                <w:shd w:val="clear" w:color="auto" w:fill="FFFFFF"/>
              </w:rPr>
              <w:t>四、结转下年度继续办理</w:t>
            </w:r>
          </w:p>
        </w:tc>
        <w:tc>
          <w:tcPr>
            <w:tcW w:w="534" w:type="dxa"/>
            <w:vAlign w:val="center"/>
          </w:tcPr>
          <w:p w14:paraId="407F960D"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79AC4038"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602899D4"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10A25307"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3E57F46E"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4" w:type="dxa"/>
            <w:vAlign w:val="center"/>
          </w:tcPr>
          <w:p w14:paraId="4F490557"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659" w:type="dxa"/>
            <w:vAlign w:val="center"/>
          </w:tcPr>
          <w:p w14:paraId="3F5EAB3B" w14:textId="77777777" w:rsidR="009377D2" w:rsidRDefault="00000000">
            <w:pPr>
              <w:pStyle w:val="a3"/>
              <w:spacing w:before="0" w:beforeAutospacing="0" w:after="0" w:afterAutospacing="0"/>
              <w:jc w:val="center"/>
              <w:rPr>
                <w:rStyle w:val="a5"/>
                <w:rFonts w:ascii="仿宋" w:eastAsia="仿宋" w:hAnsi="仿宋" w:cs="仿宋"/>
                <w:b w:val="0"/>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r>
    </w:tbl>
    <w:p w14:paraId="61A183D4" w14:textId="77777777" w:rsidR="009377D2" w:rsidRDefault="00000000">
      <w:pPr>
        <w:pStyle w:val="a3"/>
        <w:shd w:val="clear" w:color="auto" w:fill="FFFFFF"/>
        <w:spacing w:before="0" w:beforeAutospacing="0" w:after="0" w:afterAutospacing="0"/>
        <w:ind w:firstLineChars="200" w:firstLine="560"/>
        <w:rPr>
          <w:rStyle w:val="a5"/>
          <w:rFonts w:ascii="黑体" w:eastAsia="黑体" w:hAnsi="黑体" w:cs="黑体"/>
          <w:b w:val="0"/>
          <w:bCs/>
          <w:color w:val="000000" w:themeColor="text1"/>
          <w:sz w:val="28"/>
          <w:szCs w:val="28"/>
          <w:shd w:val="clear" w:color="auto" w:fill="FFFFFF"/>
        </w:rPr>
      </w:pPr>
      <w:r>
        <w:rPr>
          <w:rStyle w:val="a5"/>
          <w:rFonts w:ascii="黑体" w:eastAsia="黑体" w:hAnsi="黑体" w:cs="黑体" w:hint="eastAsia"/>
          <w:b w:val="0"/>
          <w:bCs/>
          <w:color w:val="000000" w:themeColor="text1"/>
          <w:sz w:val="28"/>
          <w:szCs w:val="28"/>
          <w:shd w:val="clear" w:color="auto" w:fill="FFFFFF"/>
        </w:rPr>
        <w:t>四、政府信息公开行政复议、行政诉讼情况</w:t>
      </w:r>
    </w:p>
    <w:tbl>
      <w:tblPr>
        <w:tblStyle w:val="a4"/>
        <w:tblW w:w="8522" w:type="dxa"/>
        <w:tblLayout w:type="fixed"/>
        <w:tblLook w:val="04A0" w:firstRow="1" w:lastRow="0" w:firstColumn="1" w:lastColumn="0" w:noHBand="0" w:noVBand="1"/>
      </w:tblPr>
      <w:tblGrid>
        <w:gridCol w:w="568"/>
        <w:gridCol w:w="568"/>
        <w:gridCol w:w="568"/>
        <w:gridCol w:w="568"/>
        <w:gridCol w:w="568"/>
        <w:gridCol w:w="568"/>
        <w:gridCol w:w="568"/>
        <w:gridCol w:w="568"/>
        <w:gridCol w:w="568"/>
        <w:gridCol w:w="568"/>
        <w:gridCol w:w="568"/>
        <w:gridCol w:w="568"/>
        <w:gridCol w:w="568"/>
        <w:gridCol w:w="569"/>
        <w:gridCol w:w="569"/>
      </w:tblGrid>
      <w:tr w:rsidR="009377D2" w14:paraId="62E6950D" w14:textId="77777777">
        <w:tc>
          <w:tcPr>
            <w:tcW w:w="2840" w:type="dxa"/>
            <w:gridSpan w:val="5"/>
            <w:vAlign w:val="center"/>
          </w:tcPr>
          <w:p w14:paraId="0C4B48E4"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行政复议</w:t>
            </w:r>
          </w:p>
        </w:tc>
        <w:tc>
          <w:tcPr>
            <w:tcW w:w="5682" w:type="dxa"/>
            <w:gridSpan w:val="10"/>
            <w:vAlign w:val="center"/>
          </w:tcPr>
          <w:p w14:paraId="3F380362"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行政诉讼</w:t>
            </w:r>
          </w:p>
        </w:tc>
      </w:tr>
      <w:tr w:rsidR="009377D2" w14:paraId="0FF88EAD" w14:textId="77777777">
        <w:tc>
          <w:tcPr>
            <w:tcW w:w="568" w:type="dxa"/>
            <w:vMerge w:val="restart"/>
            <w:vAlign w:val="center"/>
          </w:tcPr>
          <w:p w14:paraId="42F0F461"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结果</w:t>
            </w:r>
          </w:p>
          <w:p w14:paraId="30DC1338"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维持</w:t>
            </w:r>
          </w:p>
        </w:tc>
        <w:tc>
          <w:tcPr>
            <w:tcW w:w="568" w:type="dxa"/>
            <w:vMerge w:val="restart"/>
            <w:vAlign w:val="center"/>
          </w:tcPr>
          <w:p w14:paraId="05DA06FE"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结果</w:t>
            </w:r>
          </w:p>
          <w:p w14:paraId="184AE1DE"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纠正</w:t>
            </w:r>
          </w:p>
        </w:tc>
        <w:tc>
          <w:tcPr>
            <w:tcW w:w="568" w:type="dxa"/>
            <w:vMerge w:val="restart"/>
            <w:vAlign w:val="center"/>
          </w:tcPr>
          <w:p w14:paraId="0BC7BFD8"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其他</w:t>
            </w:r>
          </w:p>
          <w:p w14:paraId="09176BCF"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结果</w:t>
            </w:r>
          </w:p>
        </w:tc>
        <w:tc>
          <w:tcPr>
            <w:tcW w:w="568" w:type="dxa"/>
            <w:vMerge w:val="restart"/>
            <w:vAlign w:val="center"/>
          </w:tcPr>
          <w:p w14:paraId="628F895D"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尚未</w:t>
            </w:r>
          </w:p>
          <w:p w14:paraId="37959239"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审结</w:t>
            </w:r>
          </w:p>
        </w:tc>
        <w:tc>
          <w:tcPr>
            <w:tcW w:w="568" w:type="dxa"/>
            <w:vMerge w:val="restart"/>
            <w:vAlign w:val="center"/>
          </w:tcPr>
          <w:p w14:paraId="00175B98"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总计</w:t>
            </w:r>
          </w:p>
        </w:tc>
        <w:tc>
          <w:tcPr>
            <w:tcW w:w="2840" w:type="dxa"/>
            <w:gridSpan w:val="5"/>
            <w:vAlign w:val="center"/>
          </w:tcPr>
          <w:p w14:paraId="1B218341"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未经复议直接起诉</w:t>
            </w:r>
          </w:p>
        </w:tc>
        <w:tc>
          <w:tcPr>
            <w:tcW w:w="2842" w:type="dxa"/>
            <w:gridSpan w:val="5"/>
            <w:vAlign w:val="center"/>
          </w:tcPr>
          <w:p w14:paraId="6FB50E75"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复议后起诉</w:t>
            </w:r>
          </w:p>
        </w:tc>
      </w:tr>
      <w:tr w:rsidR="009377D2" w14:paraId="3530AE99" w14:textId="77777777">
        <w:trPr>
          <w:trHeight w:val="869"/>
        </w:trPr>
        <w:tc>
          <w:tcPr>
            <w:tcW w:w="568" w:type="dxa"/>
            <w:vMerge/>
            <w:vAlign w:val="center"/>
          </w:tcPr>
          <w:p w14:paraId="4D86332D" w14:textId="77777777" w:rsidR="009377D2" w:rsidRDefault="009377D2">
            <w:pPr>
              <w:pStyle w:val="a3"/>
              <w:spacing w:before="0" w:beforeAutospacing="0" w:after="0" w:afterAutospacing="0"/>
              <w:jc w:val="center"/>
              <w:rPr>
                <w:rStyle w:val="a5"/>
                <w:b w:val="0"/>
                <w:bCs/>
                <w:color w:val="000000" w:themeColor="text1"/>
                <w:sz w:val="15"/>
                <w:szCs w:val="15"/>
                <w:shd w:val="clear" w:color="auto" w:fill="FFFFFF"/>
              </w:rPr>
            </w:pPr>
          </w:p>
        </w:tc>
        <w:tc>
          <w:tcPr>
            <w:tcW w:w="568" w:type="dxa"/>
            <w:vMerge/>
            <w:vAlign w:val="center"/>
          </w:tcPr>
          <w:p w14:paraId="30662542" w14:textId="77777777" w:rsidR="009377D2" w:rsidRDefault="009377D2">
            <w:pPr>
              <w:pStyle w:val="a3"/>
              <w:spacing w:before="0" w:beforeAutospacing="0" w:after="0" w:afterAutospacing="0"/>
              <w:jc w:val="center"/>
              <w:rPr>
                <w:rStyle w:val="a5"/>
                <w:b w:val="0"/>
                <w:bCs/>
                <w:color w:val="000000" w:themeColor="text1"/>
                <w:sz w:val="15"/>
                <w:szCs w:val="15"/>
                <w:shd w:val="clear" w:color="auto" w:fill="FFFFFF"/>
              </w:rPr>
            </w:pPr>
          </w:p>
        </w:tc>
        <w:tc>
          <w:tcPr>
            <w:tcW w:w="568" w:type="dxa"/>
            <w:vMerge/>
            <w:vAlign w:val="center"/>
          </w:tcPr>
          <w:p w14:paraId="59B01BA2" w14:textId="77777777" w:rsidR="009377D2" w:rsidRDefault="009377D2">
            <w:pPr>
              <w:pStyle w:val="a3"/>
              <w:spacing w:before="0" w:beforeAutospacing="0" w:after="0" w:afterAutospacing="0"/>
              <w:jc w:val="center"/>
              <w:rPr>
                <w:rStyle w:val="a5"/>
                <w:b w:val="0"/>
                <w:bCs/>
                <w:color w:val="000000" w:themeColor="text1"/>
                <w:sz w:val="15"/>
                <w:szCs w:val="15"/>
                <w:shd w:val="clear" w:color="auto" w:fill="FFFFFF"/>
              </w:rPr>
            </w:pPr>
          </w:p>
        </w:tc>
        <w:tc>
          <w:tcPr>
            <w:tcW w:w="568" w:type="dxa"/>
            <w:vMerge/>
            <w:vAlign w:val="center"/>
          </w:tcPr>
          <w:p w14:paraId="5420FAB4" w14:textId="77777777" w:rsidR="009377D2" w:rsidRDefault="009377D2">
            <w:pPr>
              <w:pStyle w:val="a3"/>
              <w:spacing w:before="0" w:beforeAutospacing="0" w:after="0" w:afterAutospacing="0"/>
              <w:jc w:val="center"/>
              <w:rPr>
                <w:rStyle w:val="a5"/>
                <w:b w:val="0"/>
                <w:bCs/>
                <w:color w:val="000000" w:themeColor="text1"/>
                <w:sz w:val="15"/>
                <w:szCs w:val="15"/>
                <w:shd w:val="clear" w:color="auto" w:fill="FFFFFF"/>
              </w:rPr>
            </w:pPr>
          </w:p>
        </w:tc>
        <w:tc>
          <w:tcPr>
            <w:tcW w:w="568" w:type="dxa"/>
            <w:vMerge/>
            <w:vAlign w:val="center"/>
          </w:tcPr>
          <w:p w14:paraId="103EB7F7" w14:textId="77777777" w:rsidR="009377D2" w:rsidRDefault="009377D2">
            <w:pPr>
              <w:pStyle w:val="a3"/>
              <w:spacing w:before="0" w:beforeAutospacing="0" w:after="0" w:afterAutospacing="0"/>
              <w:jc w:val="center"/>
              <w:rPr>
                <w:rStyle w:val="a5"/>
                <w:b w:val="0"/>
                <w:bCs/>
                <w:color w:val="000000" w:themeColor="text1"/>
                <w:sz w:val="15"/>
                <w:szCs w:val="15"/>
                <w:shd w:val="clear" w:color="auto" w:fill="FFFFFF"/>
              </w:rPr>
            </w:pPr>
          </w:p>
        </w:tc>
        <w:tc>
          <w:tcPr>
            <w:tcW w:w="568" w:type="dxa"/>
            <w:vAlign w:val="center"/>
          </w:tcPr>
          <w:p w14:paraId="512439C6"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结果</w:t>
            </w:r>
          </w:p>
          <w:p w14:paraId="75C93FDC" w14:textId="77777777" w:rsidR="009377D2" w:rsidRDefault="00000000">
            <w:pPr>
              <w:pStyle w:val="a3"/>
              <w:spacing w:before="0" w:beforeAutospacing="0" w:after="0" w:afterAutospacing="0"/>
              <w:jc w:val="center"/>
              <w:rPr>
                <w:bCs/>
                <w:color w:val="000000" w:themeColor="text1"/>
                <w:sz w:val="15"/>
                <w:szCs w:val="15"/>
                <w:shd w:val="clear" w:color="auto" w:fill="FFFFFF"/>
                <w:lang w:bidi="ar"/>
              </w:rPr>
            </w:pPr>
            <w:r>
              <w:rPr>
                <w:rStyle w:val="a5"/>
                <w:rFonts w:hint="eastAsia"/>
                <w:b w:val="0"/>
                <w:bCs/>
                <w:color w:val="000000" w:themeColor="text1"/>
                <w:sz w:val="15"/>
                <w:szCs w:val="15"/>
                <w:shd w:val="clear" w:color="auto" w:fill="FFFFFF"/>
              </w:rPr>
              <w:t>维持</w:t>
            </w:r>
          </w:p>
        </w:tc>
        <w:tc>
          <w:tcPr>
            <w:tcW w:w="568" w:type="dxa"/>
            <w:vAlign w:val="center"/>
          </w:tcPr>
          <w:p w14:paraId="44A3E072"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结果</w:t>
            </w:r>
          </w:p>
          <w:p w14:paraId="5DE64343" w14:textId="77777777" w:rsidR="009377D2" w:rsidRDefault="00000000">
            <w:pPr>
              <w:pStyle w:val="a3"/>
              <w:spacing w:before="0" w:beforeAutospacing="0" w:after="0" w:afterAutospacing="0"/>
              <w:jc w:val="center"/>
              <w:rPr>
                <w:bCs/>
                <w:color w:val="000000" w:themeColor="text1"/>
                <w:sz w:val="15"/>
                <w:szCs w:val="15"/>
                <w:shd w:val="clear" w:color="auto" w:fill="FFFFFF"/>
                <w:lang w:bidi="ar"/>
              </w:rPr>
            </w:pPr>
            <w:r>
              <w:rPr>
                <w:rStyle w:val="a5"/>
                <w:rFonts w:hint="eastAsia"/>
                <w:b w:val="0"/>
                <w:bCs/>
                <w:color w:val="000000" w:themeColor="text1"/>
                <w:sz w:val="15"/>
                <w:szCs w:val="15"/>
                <w:shd w:val="clear" w:color="auto" w:fill="FFFFFF"/>
              </w:rPr>
              <w:t>纠正</w:t>
            </w:r>
          </w:p>
        </w:tc>
        <w:tc>
          <w:tcPr>
            <w:tcW w:w="568" w:type="dxa"/>
            <w:vAlign w:val="center"/>
          </w:tcPr>
          <w:p w14:paraId="65AF56FA"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其他</w:t>
            </w:r>
          </w:p>
          <w:p w14:paraId="12A89568" w14:textId="77777777" w:rsidR="009377D2" w:rsidRDefault="00000000">
            <w:pPr>
              <w:pStyle w:val="a3"/>
              <w:spacing w:before="0" w:beforeAutospacing="0" w:after="0" w:afterAutospacing="0"/>
              <w:jc w:val="center"/>
              <w:rPr>
                <w:bCs/>
                <w:color w:val="000000" w:themeColor="text1"/>
                <w:sz w:val="15"/>
                <w:szCs w:val="15"/>
                <w:shd w:val="clear" w:color="auto" w:fill="FFFFFF"/>
                <w:lang w:bidi="ar"/>
              </w:rPr>
            </w:pPr>
            <w:r>
              <w:rPr>
                <w:rStyle w:val="a5"/>
                <w:rFonts w:hint="eastAsia"/>
                <w:b w:val="0"/>
                <w:bCs/>
                <w:color w:val="000000" w:themeColor="text1"/>
                <w:sz w:val="15"/>
                <w:szCs w:val="15"/>
                <w:shd w:val="clear" w:color="auto" w:fill="FFFFFF"/>
              </w:rPr>
              <w:t>结果</w:t>
            </w:r>
          </w:p>
        </w:tc>
        <w:tc>
          <w:tcPr>
            <w:tcW w:w="568" w:type="dxa"/>
            <w:vAlign w:val="center"/>
          </w:tcPr>
          <w:p w14:paraId="68786F6D"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尚未</w:t>
            </w:r>
          </w:p>
          <w:p w14:paraId="6F578EB9" w14:textId="77777777" w:rsidR="009377D2" w:rsidRDefault="00000000">
            <w:pPr>
              <w:pStyle w:val="a3"/>
              <w:spacing w:before="0" w:beforeAutospacing="0" w:after="0" w:afterAutospacing="0"/>
              <w:jc w:val="center"/>
              <w:rPr>
                <w:bCs/>
                <w:color w:val="000000" w:themeColor="text1"/>
                <w:sz w:val="15"/>
                <w:szCs w:val="15"/>
                <w:shd w:val="clear" w:color="auto" w:fill="FFFFFF"/>
                <w:lang w:bidi="ar"/>
              </w:rPr>
            </w:pPr>
            <w:r>
              <w:rPr>
                <w:rStyle w:val="a5"/>
                <w:rFonts w:hint="eastAsia"/>
                <w:b w:val="0"/>
                <w:bCs/>
                <w:color w:val="000000" w:themeColor="text1"/>
                <w:sz w:val="15"/>
                <w:szCs w:val="15"/>
                <w:shd w:val="clear" w:color="auto" w:fill="FFFFFF"/>
              </w:rPr>
              <w:t>审结</w:t>
            </w:r>
          </w:p>
        </w:tc>
        <w:tc>
          <w:tcPr>
            <w:tcW w:w="568" w:type="dxa"/>
            <w:vAlign w:val="center"/>
          </w:tcPr>
          <w:p w14:paraId="0D0B3F27" w14:textId="77777777" w:rsidR="009377D2" w:rsidRDefault="00000000">
            <w:pPr>
              <w:pStyle w:val="a3"/>
              <w:spacing w:before="0" w:beforeAutospacing="0" w:after="0" w:afterAutospacing="0"/>
              <w:jc w:val="center"/>
              <w:rPr>
                <w:bCs/>
                <w:color w:val="000000" w:themeColor="text1"/>
                <w:sz w:val="15"/>
                <w:szCs w:val="15"/>
                <w:shd w:val="clear" w:color="auto" w:fill="FFFFFF"/>
                <w:lang w:bidi="ar"/>
              </w:rPr>
            </w:pPr>
            <w:r>
              <w:rPr>
                <w:rStyle w:val="a5"/>
                <w:rFonts w:hint="eastAsia"/>
                <w:b w:val="0"/>
                <w:bCs/>
                <w:color w:val="000000" w:themeColor="text1"/>
                <w:sz w:val="15"/>
                <w:szCs w:val="15"/>
                <w:shd w:val="clear" w:color="auto" w:fill="FFFFFF"/>
              </w:rPr>
              <w:t>总计</w:t>
            </w:r>
          </w:p>
        </w:tc>
        <w:tc>
          <w:tcPr>
            <w:tcW w:w="568" w:type="dxa"/>
            <w:vAlign w:val="center"/>
          </w:tcPr>
          <w:p w14:paraId="03827D09"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结果</w:t>
            </w:r>
          </w:p>
          <w:p w14:paraId="400368C8" w14:textId="77777777" w:rsidR="009377D2" w:rsidRDefault="00000000">
            <w:pPr>
              <w:pStyle w:val="a3"/>
              <w:spacing w:before="0" w:beforeAutospacing="0" w:after="0" w:afterAutospacing="0"/>
              <w:jc w:val="center"/>
              <w:rPr>
                <w:bCs/>
                <w:color w:val="000000" w:themeColor="text1"/>
                <w:sz w:val="15"/>
                <w:szCs w:val="15"/>
                <w:shd w:val="clear" w:color="auto" w:fill="FFFFFF"/>
                <w:lang w:bidi="ar"/>
              </w:rPr>
            </w:pPr>
            <w:r>
              <w:rPr>
                <w:rStyle w:val="a5"/>
                <w:rFonts w:hint="eastAsia"/>
                <w:b w:val="0"/>
                <w:bCs/>
                <w:color w:val="000000" w:themeColor="text1"/>
                <w:sz w:val="15"/>
                <w:szCs w:val="15"/>
                <w:shd w:val="clear" w:color="auto" w:fill="FFFFFF"/>
              </w:rPr>
              <w:t>维持</w:t>
            </w:r>
          </w:p>
        </w:tc>
        <w:tc>
          <w:tcPr>
            <w:tcW w:w="568" w:type="dxa"/>
            <w:vAlign w:val="center"/>
          </w:tcPr>
          <w:p w14:paraId="5DD7A86E"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结果</w:t>
            </w:r>
          </w:p>
          <w:p w14:paraId="356573C1" w14:textId="77777777" w:rsidR="009377D2" w:rsidRDefault="00000000">
            <w:pPr>
              <w:pStyle w:val="a3"/>
              <w:spacing w:before="0" w:beforeAutospacing="0" w:after="0" w:afterAutospacing="0"/>
              <w:jc w:val="center"/>
              <w:rPr>
                <w:bCs/>
                <w:color w:val="000000" w:themeColor="text1"/>
                <w:sz w:val="15"/>
                <w:szCs w:val="15"/>
                <w:shd w:val="clear" w:color="auto" w:fill="FFFFFF"/>
                <w:lang w:bidi="ar"/>
              </w:rPr>
            </w:pPr>
            <w:r>
              <w:rPr>
                <w:rStyle w:val="a5"/>
                <w:rFonts w:hint="eastAsia"/>
                <w:b w:val="0"/>
                <w:bCs/>
                <w:color w:val="000000" w:themeColor="text1"/>
                <w:sz w:val="15"/>
                <w:szCs w:val="15"/>
                <w:shd w:val="clear" w:color="auto" w:fill="FFFFFF"/>
              </w:rPr>
              <w:t>纠正</w:t>
            </w:r>
          </w:p>
        </w:tc>
        <w:tc>
          <w:tcPr>
            <w:tcW w:w="568" w:type="dxa"/>
            <w:vAlign w:val="center"/>
          </w:tcPr>
          <w:p w14:paraId="10168D41"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其他</w:t>
            </w:r>
          </w:p>
          <w:p w14:paraId="4C35BDCB" w14:textId="77777777" w:rsidR="009377D2" w:rsidRDefault="00000000">
            <w:pPr>
              <w:pStyle w:val="a3"/>
              <w:spacing w:before="0" w:beforeAutospacing="0" w:after="0" w:afterAutospacing="0"/>
              <w:jc w:val="center"/>
              <w:rPr>
                <w:bCs/>
                <w:color w:val="000000" w:themeColor="text1"/>
                <w:sz w:val="15"/>
                <w:szCs w:val="15"/>
                <w:shd w:val="clear" w:color="auto" w:fill="FFFFFF"/>
                <w:lang w:bidi="ar"/>
              </w:rPr>
            </w:pPr>
            <w:r>
              <w:rPr>
                <w:rStyle w:val="a5"/>
                <w:rFonts w:hint="eastAsia"/>
                <w:b w:val="0"/>
                <w:bCs/>
                <w:color w:val="000000" w:themeColor="text1"/>
                <w:sz w:val="15"/>
                <w:szCs w:val="15"/>
                <w:shd w:val="clear" w:color="auto" w:fill="FFFFFF"/>
              </w:rPr>
              <w:t>结果</w:t>
            </w:r>
          </w:p>
        </w:tc>
        <w:tc>
          <w:tcPr>
            <w:tcW w:w="569" w:type="dxa"/>
            <w:vAlign w:val="center"/>
          </w:tcPr>
          <w:p w14:paraId="44BF0404" w14:textId="77777777" w:rsidR="009377D2" w:rsidRDefault="00000000">
            <w:pPr>
              <w:pStyle w:val="a3"/>
              <w:spacing w:before="0" w:beforeAutospacing="0" w:after="0" w:afterAutospacing="0"/>
              <w:jc w:val="center"/>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尚未</w:t>
            </w:r>
          </w:p>
          <w:p w14:paraId="6F09DD2D" w14:textId="77777777" w:rsidR="009377D2" w:rsidRDefault="00000000">
            <w:pPr>
              <w:pStyle w:val="a3"/>
              <w:spacing w:before="0" w:beforeAutospacing="0" w:after="0" w:afterAutospacing="0"/>
              <w:jc w:val="center"/>
              <w:rPr>
                <w:bCs/>
                <w:color w:val="000000" w:themeColor="text1"/>
                <w:sz w:val="15"/>
                <w:szCs w:val="15"/>
                <w:shd w:val="clear" w:color="auto" w:fill="FFFFFF"/>
                <w:lang w:bidi="ar"/>
              </w:rPr>
            </w:pPr>
            <w:r>
              <w:rPr>
                <w:rStyle w:val="a5"/>
                <w:rFonts w:hint="eastAsia"/>
                <w:b w:val="0"/>
                <w:bCs/>
                <w:color w:val="000000" w:themeColor="text1"/>
                <w:sz w:val="15"/>
                <w:szCs w:val="15"/>
                <w:shd w:val="clear" w:color="auto" w:fill="FFFFFF"/>
              </w:rPr>
              <w:t>审结</w:t>
            </w:r>
          </w:p>
        </w:tc>
        <w:tc>
          <w:tcPr>
            <w:tcW w:w="569" w:type="dxa"/>
            <w:vAlign w:val="center"/>
          </w:tcPr>
          <w:p w14:paraId="6876EB60" w14:textId="77777777" w:rsidR="009377D2" w:rsidRDefault="00000000">
            <w:pPr>
              <w:pStyle w:val="a3"/>
              <w:spacing w:before="0" w:beforeAutospacing="0" w:after="0" w:afterAutospacing="0"/>
              <w:jc w:val="center"/>
              <w:rPr>
                <w:bCs/>
                <w:color w:val="000000" w:themeColor="text1"/>
                <w:sz w:val="15"/>
                <w:szCs w:val="15"/>
                <w:shd w:val="clear" w:color="auto" w:fill="FFFFFF"/>
                <w:lang w:bidi="ar"/>
              </w:rPr>
            </w:pPr>
            <w:r>
              <w:rPr>
                <w:rStyle w:val="a5"/>
                <w:rFonts w:hint="eastAsia"/>
                <w:b w:val="0"/>
                <w:bCs/>
                <w:color w:val="000000" w:themeColor="text1"/>
                <w:sz w:val="15"/>
                <w:szCs w:val="15"/>
                <w:shd w:val="clear" w:color="auto" w:fill="FFFFFF"/>
              </w:rPr>
              <w:t>总计</w:t>
            </w:r>
          </w:p>
        </w:tc>
      </w:tr>
      <w:tr w:rsidR="009377D2" w14:paraId="66DDBCC6" w14:textId="77777777">
        <w:trPr>
          <w:trHeight w:val="822"/>
        </w:trPr>
        <w:tc>
          <w:tcPr>
            <w:tcW w:w="568" w:type="dxa"/>
            <w:vAlign w:val="center"/>
          </w:tcPr>
          <w:p w14:paraId="27A6EC90" w14:textId="77777777" w:rsidR="009377D2" w:rsidRDefault="00000000">
            <w:pPr>
              <w:pStyle w:val="a3"/>
              <w:spacing w:before="0" w:beforeAutospacing="0" w:after="0" w:afterAutospacing="0"/>
              <w:jc w:val="center"/>
              <w:rPr>
                <w:rFonts w:ascii="仿宋" w:eastAsia="仿宋" w:hAnsi="仿宋" w:cs="仿宋"/>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568" w:type="dxa"/>
            <w:vAlign w:val="center"/>
          </w:tcPr>
          <w:p w14:paraId="49CE2701" w14:textId="77777777" w:rsidR="009377D2" w:rsidRDefault="00000000">
            <w:pPr>
              <w:pStyle w:val="a3"/>
              <w:spacing w:before="0" w:beforeAutospacing="0" w:after="0" w:afterAutospacing="0"/>
              <w:jc w:val="center"/>
              <w:rPr>
                <w:rFonts w:ascii="仿宋" w:eastAsia="仿宋" w:hAnsi="仿宋" w:cs="仿宋"/>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568" w:type="dxa"/>
            <w:vAlign w:val="center"/>
          </w:tcPr>
          <w:p w14:paraId="04BB3147" w14:textId="77777777" w:rsidR="009377D2" w:rsidRDefault="00000000">
            <w:pPr>
              <w:pStyle w:val="a3"/>
              <w:spacing w:before="0" w:beforeAutospacing="0" w:after="0" w:afterAutospacing="0"/>
              <w:jc w:val="center"/>
              <w:rPr>
                <w:rFonts w:ascii="仿宋" w:eastAsia="仿宋" w:hAnsi="仿宋" w:cs="仿宋"/>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568" w:type="dxa"/>
            <w:vAlign w:val="center"/>
          </w:tcPr>
          <w:p w14:paraId="1C5E1117" w14:textId="77777777" w:rsidR="009377D2" w:rsidRDefault="00000000">
            <w:pPr>
              <w:pStyle w:val="a3"/>
              <w:spacing w:before="0" w:beforeAutospacing="0" w:after="0" w:afterAutospacing="0"/>
              <w:jc w:val="center"/>
              <w:rPr>
                <w:rFonts w:ascii="仿宋" w:eastAsia="仿宋" w:hAnsi="仿宋" w:cs="仿宋"/>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568" w:type="dxa"/>
            <w:vAlign w:val="center"/>
          </w:tcPr>
          <w:p w14:paraId="5FC25DD8" w14:textId="77777777" w:rsidR="009377D2" w:rsidRDefault="00000000">
            <w:pPr>
              <w:pStyle w:val="a3"/>
              <w:spacing w:before="0" w:beforeAutospacing="0" w:after="0" w:afterAutospacing="0"/>
              <w:jc w:val="center"/>
              <w:rPr>
                <w:rFonts w:ascii="仿宋" w:eastAsia="仿宋" w:hAnsi="仿宋" w:cs="仿宋"/>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568" w:type="dxa"/>
            <w:vAlign w:val="center"/>
          </w:tcPr>
          <w:p w14:paraId="3E97140A" w14:textId="77777777" w:rsidR="009377D2" w:rsidRDefault="00000000">
            <w:pPr>
              <w:pStyle w:val="a3"/>
              <w:spacing w:before="0" w:beforeAutospacing="0" w:after="0" w:afterAutospacing="0"/>
              <w:jc w:val="center"/>
              <w:rPr>
                <w:rFonts w:ascii="仿宋" w:eastAsia="仿宋" w:hAnsi="仿宋" w:cs="仿宋"/>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568" w:type="dxa"/>
            <w:vAlign w:val="center"/>
          </w:tcPr>
          <w:p w14:paraId="44E8A50A" w14:textId="77777777" w:rsidR="009377D2" w:rsidRDefault="00000000">
            <w:pPr>
              <w:pStyle w:val="a3"/>
              <w:spacing w:before="0" w:beforeAutospacing="0" w:after="0" w:afterAutospacing="0"/>
              <w:jc w:val="center"/>
              <w:rPr>
                <w:rFonts w:ascii="仿宋" w:eastAsia="仿宋" w:hAnsi="仿宋" w:cs="仿宋"/>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568" w:type="dxa"/>
            <w:vAlign w:val="center"/>
          </w:tcPr>
          <w:p w14:paraId="2C104F92" w14:textId="77777777" w:rsidR="009377D2" w:rsidRDefault="00000000">
            <w:pPr>
              <w:pStyle w:val="a3"/>
              <w:spacing w:before="0" w:beforeAutospacing="0" w:after="0" w:afterAutospacing="0"/>
              <w:jc w:val="center"/>
              <w:rPr>
                <w:rFonts w:ascii="仿宋" w:eastAsia="仿宋" w:hAnsi="仿宋" w:cs="仿宋"/>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568" w:type="dxa"/>
            <w:vAlign w:val="center"/>
          </w:tcPr>
          <w:p w14:paraId="08C94CD7" w14:textId="77777777" w:rsidR="009377D2" w:rsidRDefault="00000000">
            <w:pPr>
              <w:pStyle w:val="a3"/>
              <w:spacing w:before="0" w:beforeAutospacing="0" w:after="0" w:afterAutospacing="0"/>
              <w:jc w:val="center"/>
              <w:rPr>
                <w:rFonts w:ascii="仿宋" w:eastAsia="仿宋" w:hAnsi="仿宋" w:cs="仿宋"/>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568" w:type="dxa"/>
            <w:vAlign w:val="center"/>
          </w:tcPr>
          <w:p w14:paraId="2D957B72" w14:textId="77777777" w:rsidR="009377D2" w:rsidRDefault="00000000">
            <w:pPr>
              <w:pStyle w:val="a3"/>
              <w:spacing w:before="0" w:beforeAutospacing="0" w:after="0" w:afterAutospacing="0"/>
              <w:jc w:val="center"/>
              <w:rPr>
                <w:rFonts w:ascii="仿宋" w:eastAsia="仿宋" w:hAnsi="仿宋" w:cs="仿宋"/>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568" w:type="dxa"/>
            <w:vAlign w:val="center"/>
          </w:tcPr>
          <w:p w14:paraId="5AAD85C0" w14:textId="77777777" w:rsidR="009377D2" w:rsidRDefault="00000000">
            <w:pPr>
              <w:pStyle w:val="a3"/>
              <w:spacing w:before="0" w:beforeAutospacing="0" w:after="0" w:afterAutospacing="0"/>
              <w:jc w:val="center"/>
              <w:rPr>
                <w:rFonts w:ascii="仿宋" w:eastAsia="仿宋" w:hAnsi="仿宋" w:cs="仿宋"/>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568" w:type="dxa"/>
            <w:vAlign w:val="center"/>
          </w:tcPr>
          <w:p w14:paraId="4DF0FF93" w14:textId="77777777" w:rsidR="009377D2" w:rsidRDefault="00000000">
            <w:pPr>
              <w:pStyle w:val="a3"/>
              <w:spacing w:before="0" w:beforeAutospacing="0" w:after="0" w:afterAutospacing="0"/>
              <w:jc w:val="center"/>
              <w:rPr>
                <w:rFonts w:ascii="仿宋" w:eastAsia="仿宋" w:hAnsi="仿宋" w:cs="仿宋"/>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568" w:type="dxa"/>
            <w:vAlign w:val="center"/>
          </w:tcPr>
          <w:p w14:paraId="318988AA" w14:textId="77777777" w:rsidR="009377D2" w:rsidRDefault="00000000">
            <w:pPr>
              <w:pStyle w:val="a3"/>
              <w:spacing w:before="0" w:beforeAutospacing="0" w:after="0" w:afterAutospacing="0"/>
              <w:jc w:val="center"/>
              <w:rPr>
                <w:rFonts w:ascii="仿宋" w:eastAsia="仿宋" w:hAnsi="仿宋" w:cs="仿宋"/>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569" w:type="dxa"/>
            <w:vAlign w:val="center"/>
          </w:tcPr>
          <w:p w14:paraId="044CA892" w14:textId="77777777" w:rsidR="009377D2" w:rsidRDefault="00000000">
            <w:pPr>
              <w:pStyle w:val="a3"/>
              <w:spacing w:before="0" w:beforeAutospacing="0" w:after="0" w:afterAutospacing="0"/>
              <w:jc w:val="center"/>
              <w:rPr>
                <w:rFonts w:ascii="仿宋" w:eastAsia="仿宋" w:hAnsi="仿宋" w:cs="仿宋"/>
                <w:bCs/>
                <w:color w:val="000000" w:themeColor="text1"/>
                <w:sz w:val="18"/>
                <w:szCs w:val="18"/>
                <w:shd w:val="clear" w:color="auto" w:fill="FFFFFF"/>
              </w:rPr>
            </w:pPr>
            <w:r>
              <w:rPr>
                <w:rStyle w:val="a5"/>
                <w:rFonts w:ascii="仿宋" w:eastAsia="仿宋" w:hAnsi="仿宋" w:cs="仿宋" w:hint="eastAsia"/>
                <w:b w:val="0"/>
                <w:bCs/>
                <w:color w:val="000000" w:themeColor="text1"/>
                <w:sz w:val="18"/>
                <w:szCs w:val="18"/>
                <w:shd w:val="clear" w:color="auto" w:fill="FFFFFF"/>
              </w:rPr>
              <w:t>0</w:t>
            </w:r>
          </w:p>
        </w:tc>
        <w:tc>
          <w:tcPr>
            <w:tcW w:w="569" w:type="dxa"/>
          </w:tcPr>
          <w:p w14:paraId="0BEB8F1B" w14:textId="77777777" w:rsidR="009377D2" w:rsidRDefault="00000000">
            <w:pPr>
              <w:pStyle w:val="a3"/>
              <w:spacing w:before="0" w:beforeAutospacing="0" w:after="0" w:afterAutospacing="0"/>
              <w:jc w:val="both"/>
              <w:rPr>
                <w:rStyle w:val="a5"/>
                <w:b w:val="0"/>
                <w:bCs/>
                <w:color w:val="000000" w:themeColor="text1"/>
                <w:sz w:val="15"/>
                <w:szCs w:val="15"/>
                <w:shd w:val="clear" w:color="auto" w:fill="FFFFFF"/>
              </w:rPr>
            </w:pPr>
            <w:r>
              <w:rPr>
                <w:rStyle w:val="a5"/>
                <w:rFonts w:hint="eastAsia"/>
                <w:b w:val="0"/>
                <w:bCs/>
                <w:color w:val="000000" w:themeColor="text1"/>
                <w:sz w:val="15"/>
                <w:szCs w:val="15"/>
                <w:shd w:val="clear" w:color="auto" w:fill="FFFFFF"/>
              </w:rPr>
              <w:t>0</w:t>
            </w:r>
          </w:p>
        </w:tc>
      </w:tr>
    </w:tbl>
    <w:p w14:paraId="639FDA15" w14:textId="77777777" w:rsidR="009377D2" w:rsidRDefault="00000000">
      <w:pPr>
        <w:pStyle w:val="a3"/>
        <w:shd w:val="clear" w:color="auto" w:fill="FFFFFF"/>
        <w:spacing w:before="0" w:beforeAutospacing="0" w:after="0" w:afterAutospacing="0"/>
        <w:ind w:firstLineChars="200" w:firstLine="560"/>
        <w:rPr>
          <w:rFonts w:ascii="黑体" w:eastAsia="黑体" w:hAnsi="黑体" w:cs="黑体"/>
          <w:bCs/>
          <w:color w:val="000000" w:themeColor="text1"/>
          <w:sz w:val="28"/>
          <w:szCs w:val="28"/>
        </w:rPr>
      </w:pPr>
      <w:r>
        <w:rPr>
          <w:rStyle w:val="a5"/>
          <w:rFonts w:ascii="黑体" w:eastAsia="黑体" w:hAnsi="黑体" w:cs="黑体" w:hint="eastAsia"/>
          <w:b w:val="0"/>
          <w:bCs/>
          <w:color w:val="000000" w:themeColor="text1"/>
          <w:sz w:val="28"/>
          <w:szCs w:val="28"/>
          <w:shd w:val="clear" w:color="auto" w:fill="FFFFFF"/>
        </w:rPr>
        <w:t>五、存在的主要问题及改进情况</w:t>
      </w:r>
    </w:p>
    <w:p w14:paraId="067E55E3" w14:textId="77777777" w:rsidR="009377D2" w:rsidRDefault="00000000">
      <w:pPr>
        <w:pStyle w:val="a3"/>
        <w:shd w:val="clear" w:color="auto" w:fill="FFFFFF"/>
        <w:spacing w:before="0" w:beforeAutospacing="0" w:after="0" w:afterAutospacing="0" w:line="560" w:lineRule="exact"/>
        <w:ind w:firstLine="560"/>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（一）存在的主要问题</w:t>
      </w:r>
    </w:p>
    <w:p w14:paraId="37B19B6A" w14:textId="77777777" w:rsidR="009377D2" w:rsidRDefault="00000000">
      <w:pPr>
        <w:widowControl/>
        <w:shd w:val="clear" w:color="auto" w:fill="FFFFFF"/>
        <w:ind w:firstLineChars="200" w:firstLine="560"/>
        <w:jc w:val="left"/>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一是对《中华人民共和国政府信息公开条例》部分规定理解不透彻；二是工作人员缺乏专业技术支撑，存在信息更新不及时等问题；三是推动政务公开和政府信息公开的力度有所欠缺，公开内容不够丰富。</w:t>
      </w:r>
    </w:p>
    <w:p w14:paraId="33A402F5" w14:textId="77777777" w:rsidR="009377D2" w:rsidRDefault="00000000">
      <w:pPr>
        <w:pStyle w:val="a3"/>
        <w:shd w:val="clear" w:color="auto" w:fill="FFFFFF"/>
        <w:spacing w:before="0" w:beforeAutospacing="0" w:after="0" w:afterAutospacing="0" w:line="560" w:lineRule="exact"/>
        <w:ind w:firstLine="560"/>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（二）改进措施</w:t>
      </w:r>
    </w:p>
    <w:p w14:paraId="3612357D" w14:textId="77777777" w:rsidR="009377D2" w:rsidRDefault="00000000">
      <w:pPr>
        <w:widowControl/>
        <w:shd w:val="clear" w:color="auto" w:fill="FFFFFF"/>
        <w:ind w:firstLine="640"/>
        <w:jc w:val="left"/>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一是不断强化对工作人员的理论培训和业务培训，不断提高信息公开意识和服务意识，按程守</w:t>
      </w:r>
      <w:proofErr w:type="gramStart"/>
      <w:r>
        <w:rPr>
          <w:rFonts w:ascii="仿宋_GB2312" w:eastAsia="仿宋_GB2312" w:hAnsi="仿宋_GB2312" w:cs="仿宋_GB2312" w:hint="eastAsia"/>
          <w:kern w:val="0"/>
          <w:sz w:val="28"/>
          <w:szCs w:val="28"/>
          <w:shd w:val="clear" w:color="auto" w:fill="FFFFFF"/>
        </w:rPr>
        <w:t>规</w:t>
      </w:r>
      <w:proofErr w:type="gramEnd"/>
      <w:r>
        <w:rPr>
          <w:rFonts w:ascii="仿宋_GB2312" w:eastAsia="仿宋_GB2312" w:hAnsi="仿宋_GB2312" w:cs="仿宋_GB2312" w:hint="eastAsia"/>
          <w:kern w:val="0"/>
          <w:sz w:val="28"/>
          <w:szCs w:val="28"/>
          <w:shd w:val="clear" w:color="auto" w:fill="FFFFFF"/>
        </w:rPr>
        <w:t>公开政府信息，确保政府信息及时、准确、全面地公开；二是扎实推进政府信息公开工作，多渠道、多形</w:t>
      </w:r>
      <w:r>
        <w:rPr>
          <w:rFonts w:ascii="仿宋_GB2312" w:eastAsia="仿宋_GB2312" w:hAnsi="仿宋_GB2312" w:cs="仿宋_GB2312" w:hint="eastAsia"/>
          <w:kern w:val="0"/>
          <w:sz w:val="28"/>
          <w:szCs w:val="28"/>
          <w:shd w:val="clear" w:color="auto" w:fill="FFFFFF"/>
        </w:rPr>
        <w:lastRenderedPageBreak/>
        <w:t>式，向社会和广大群众宣传政府信息公开工作，努力形成各级干部认真抓好政府信息公开、群众积极关心政府信息公开的社会氛围；三是不断充实和完善信息公开内容，确保信息公开及时、准确、完整，增强政府信息发布主动性、权威性和时效性。</w:t>
      </w:r>
    </w:p>
    <w:p w14:paraId="739AD6FF" w14:textId="77777777" w:rsidR="009377D2" w:rsidRDefault="00000000">
      <w:pPr>
        <w:pStyle w:val="a3"/>
        <w:shd w:val="clear" w:color="auto" w:fill="FFFFFF"/>
        <w:spacing w:before="0" w:beforeAutospacing="0" w:after="0" w:afterAutospacing="0" w:line="600" w:lineRule="exact"/>
        <w:ind w:firstLineChars="200" w:firstLine="560"/>
        <w:rPr>
          <w:rStyle w:val="a5"/>
          <w:rFonts w:ascii="黑体" w:eastAsia="黑体" w:hAnsi="黑体" w:cs="黑体"/>
          <w:b w:val="0"/>
          <w:bCs/>
          <w:color w:val="000000" w:themeColor="text1"/>
          <w:sz w:val="28"/>
          <w:szCs w:val="28"/>
          <w:shd w:val="clear" w:color="auto" w:fill="FFFFFF"/>
        </w:rPr>
      </w:pPr>
      <w:r>
        <w:rPr>
          <w:rStyle w:val="a5"/>
          <w:rFonts w:ascii="黑体" w:eastAsia="黑体" w:hAnsi="黑体" w:cs="黑体" w:hint="eastAsia"/>
          <w:b w:val="0"/>
          <w:bCs/>
          <w:color w:val="000000" w:themeColor="text1"/>
          <w:sz w:val="28"/>
          <w:szCs w:val="28"/>
          <w:shd w:val="clear" w:color="auto" w:fill="FFFFFF"/>
        </w:rPr>
        <w:t>六、其他需要报告的事项</w:t>
      </w:r>
    </w:p>
    <w:p w14:paraId="1636E5A2" w14:textId="77777777" w:rsidR="009377D2" w:rsidRDefault="00000000">
      <w:pPr>
        <w:spacing w:line="6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shd w:val="clear" w:color="auto" w:fill="FFFFFF"/>
        </w:rPr>
        <w:t>无</w:t>
      </w:r>
    </w:p>
    <w:p w14:paraId="53142808" w14:textId="77777777" w:rsidR="009377D2" w:rsidRDefault="009377D2"/>
    <w:p w14:paraId="47508CE1" w14:textId="77777777" w:rsidR="009377D2" w:rsidRDefault="009377D2"/>
    <w:sectPr w:rsidR="009377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1B62" w14:textId="77777777" w:rsidR="00BC231B" w:rsidRDefault="00BC231B" w:rsidP="00985297">
      <w:r>
        <w:separator/>
      </w:r>
    </w:p>
  </w:endnote>
  <w:endnote w:type="continuationSeparator" w:id="0">
    <w:p w14:paraId="757A8AF9" w14:textId="77777777" w:rsidR="00BC231B" w:rsidRDefault="00BC231B" w:rsidP="0098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207B" w14:textId="77777777" w:rsidR="00BC231B" w:rsidRDefault="00BC231B" w:rsidP="00985297">
      <w:r>
        <w:separator/>
      </w:r>
    </w:p>
  </w:footnote>
  <w:footnote w:type="continuationSeparator" w:id="0">
    <w:p w14:paraId="4063684A" w14:textId="77777777" w:rsidR="00BC231B" w:rsidRDefault="00BC231B" w:rsidP="00985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7D2"/>
    <w:rsid w:val="009377D2"/>
    <w:rsid w:val="00985297"/>
    <w:rsid w:val="00BC231B"/>
    <w:rsid w:val="123F5693"/>
    <w:rsid w:val="157F4741"/>
    <w:rsid w:val="16811769"/>
    <w:rsid w:val="4E787A3E"/>
    <w:rsid w:val="5E446FCF"/>
    <w:rsid w:val="675F6518"/>
    <w:rsid w:val="6797516B"/>
    <w:rsid w:val="7EEB0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6887C"/>
  <w15:docId w15:val="{566A1F36-F1E6-4775-8FFA-D3E24E63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1I2"/>
    <w:qFormat/>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a"/>
    <w:qFormat/>
    <w:pPr>
      <w:ind w:leftChars="200" w:left="420" w:firstLine="210"/>
    </w:pPr>
  </w:style>
  <w:style w:type="paragraph" w:styleId="a3">
    <w:name w:val="Normal (Web)"/>
    <w:basedOn w:val="a"/>
    <w:qFormat/>
    <w:pPr>
      <w:widowControl/>
      <w:spacing w:before="100" w:beforeAutospacing="1" w:after="100" w:afterAutospacing="1"/>
      <w:jc w:val="left"/>
    </w:pPr>
    <w:rPr>
      <w:rFonts w:ascii="宋体" w:hAnsi="宋体" w:cs="宋体"/>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paragraph" w:styleId="a6">
    <w:name w:val="header"/>
    <w:basedOn w:val="a"/>
    <w:link w:val="a7"/>
    <w:rsid w:val="00985297"/>
    <w:pPr>
      <w:tabs>
        <w:tab w:val="center" w:pos="4153"/>
        <w:tab w:val="right" w:pos="8306"/>
      </w:tabs>
      <w:snapToGrid w:val="0"/>
      <w:jc w:val="center"/>
    </w:pPr>
    <w:rPr>
      <w:sz w:val="18"/>
      <w:szCs w:val="18"/>
    </w:rPr>
  </w:style>
  <w:style w:type="character" w:customStyle="1" w:styleId="a7">
    <w:name w:val="页眉 字符"/>
    <w:basedOn w:val="a0"/>
    <w:link w:val="a6"/>
    <w:rsid w:val="00985297"/>
    <w:rPr>
      <w:rFonts w:ascii="Calibri" w:hAnsi="Calibri"/>
      <w:kern w:val="2"/>
      <w:sz w:val="18"/>
      <w:szCs w:val="18"/>
    </w:rPr>
  </w:style>
  <w:style w:type="paragraph" w:styleId="a8">
    <w:name w:val="footer"/>
    <w:basedOn w:val="a"/>
    <w:link w:val="a9"/>
    <w:rsid w:val="00985297"/>
    <w:pPr>
      <w:tabs>
        <w:tab w:val="center" w:pos="4153"/>
        <w:tab w:val="right" w:pos="8306"/>
      </w:tabs>
      <w:snapToGrid w:val="0"/>
      <w:jc w:val="left"/>
    </w:pPr>
    <w:rPr>
      <w:sz w:val="18"/>
      <w:szCs w:val="18"/>
    </w:rPr>
  </w:style>
  <w:style w:type="character" w:customStyle="1" w:styleId="a9">
    <w:name w:val="页脚 字符"/>
    <w:basedOn w:val="a0"/>
    <w:link w:val="a8"/>
    <w:rsid w:val="00985297"/>
    <w:rPr>
      <w:rFonts w:ascii="Calibri" w:hAnsi="Calibri"/>
      <w:kern w:val="2"/>
      <w:sz w:val="18"/>
      <w:szCs w:val="18"/>
    </w:rPr>
  </w:style>
  <w:style w:type="character" w:styleId="aa">
    <w:name w:val="Hyperlink"/>
    <w:basedOn w:val="a0"/>
    <w:rsid w:val="00985297"/>
    <w:rPr>
      <w:color w:val="0563C1" w:themeColor="hyperlink"/>
      <w:u w:val="single"/>
    </w:rPr>
  </w:style>
  <w:style w:type="character" w:styleId="ab">
    <w:name w:val="Unresolved Mention"/>
    <w:basedOn w:val="a0"/>
    <w:uiPriority w:val="99"/>
    <w:semiHidden/>
    <w:unhideWhenUsed/>
    <w:rsid w:val="00985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U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Administrator.BF-20210323HTCR</dc:creator>
  <cp:lastModifiedBy>文迪 甘</cp:lastModifiedBy>
  <cp:revision>2</cp:revision>
  <dcterms:created xsi:type="dcterms:W3CDTF">2014-10-29T12:08:00Z</dcterms:created>
  <dcterms:modified xsi:type="dcterms:W3CDTF">2024-01-23T09:00:00Z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0D65A576F9914061BEC094DCFA735CD8</vt:lpwstr>
  </property>
</Properties>
</file>