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荣塘镇2021年政府信息公开工作年度报告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left"/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本年度报告根据《中华人民共和国政府信息公开条例》（以下简称《条例》）编制。本年报中所列数据的统计期限自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年1月1日起至202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年12月31日止。如对本年度报告有疑问，请与荣塘镇党政办公室联系（电话：0795-6803000）。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（一）本单位主动公开政府信息的数量。在2021年度主动公开的130条政府信息中，机构职能人事任免类信息占3条，政策、规范性文件类信息占0条，规划计划报告信息18条，财政信息2条，工作动态107条。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二）健全工作机制。一是充实和调整政务公开工作领导小组，成立政务公开领导小组，具体日常工作由党政办主要负责。形成主要领导亲自抓，分管领导具体抓的工作格局。二是建立健全六项制度。我镇通过建立健全政务公开责任、审议、评议、反馈、审查和监督等六项制度，做好信息公开保密审查工作，做到了无泄密事件的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三）加强平台建设。在具体的工作中，以“公开为原则，不公开为例外”为准绳，对公开的主体和对象、内容和范围、程序和时限等方面都建立了相应的制度。工作中应当让人民群众或者服务对象广泛知晓参与的事项，及时主动向社会公开，确保群众、法人和其他组织依法获取政府信息；严格按照政务新媒体管理和运营体制，对微信公众号及官方微博进行的注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四）认真落实监督保障。按照上级部门的规范要求，结合我镇实际，对政府信息公开的保密审查、信息送交、统计报送等具体工作进行规范。实行领导负责制，把政务公开工作纳入年度工作目标，将政府信息公开工作进行统一安排、部署和检查，促进政府信息公开工作走上制度化、规范化的轨道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6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6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6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center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二、主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动公开政府信息情况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本年收费金额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(一)予以公开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(三)不予公开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属于国家秘密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其他法律行政法规禁止公开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危及“三安全一稳定”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保护第三方合法权益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属于三类内部事务信息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属于四类过程性信息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属于行政执法案卷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属于行政查询事项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(四)无法提供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本机关不掌握相关政府信息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没有现成信息需要另行制作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补正后申请内容仍不明确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(五)不予公开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信访举报投诉类申请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重复申请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要求提供公开出版物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无正当理由大量反复申请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要求行政机关确认或新出具已获取信息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(六)其他处理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申请人无正当理由逾期不补正、行政机关不再处理其政府信息公开申请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申请人逾期未按收费通知要求缴纳费用、行政机关不再处理其政府信息公开申请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(七)总计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4"/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18"/>
          <w:szCs w:val="1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leftChars="0" w:right="0" w:rightChars="0" w:firstLine="620" w:firstLineChars="200"/>
        <w:jc w:val="both"/>
        <w:textAlignment w:val="auto"/>
        <w:outlineLvl w:val="9"/>
      </w:pPr>
      <w:r>
        <w:rPr>
          <w:rStyle w:val="4"/>
          <w:rFonts w:hint="eastAsia" w:ascii="楷体" w:hAnsi="楷体" w:eastAsia="楷体" w:cs="楷体"/>
          <w:i w:val="0"/>
          <w:caps w:val="0"/>
          <w:color w:val="333333"/>
          <w:spacing w:val="0"/>
          <w:sz w:val="31"/>
          <w:szCs w:val="31"/>
          <w:shd w:val="clear" w:fill="FFFFFF"/>
        </w:rPr>
        <w:t>（一）存在问题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leftChars="0" w:right="0" w:rightChars="0" w:firstLine="62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政务公开宣传范围局限，收效甚浅。适合群众查阅政府信息的形式较少。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部分信息公布不够及时，信息数量、质量亟待提升。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Style w:val="4"/>
          <w:rFonts w:hint="eastAsia" w:ascii="楷体" w:hAnsi="楷体" w:eastAsia="楷体" w:cs="楷体"/>
          <w:i w:val="0"/>
          <w:caps w:val="0"/>
          <w:color w:val="333333"/>
          <w:spacing w:val="0"/>
          <w:sz w:val="31"/>
          <w:szCs w:val="31"/>
          <w:shd w:val="clear" w:fill="FFFFFF"/>
        </w:rPr>
        <w:t>（二）整改措施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针对政府信息公开工作中存在问题，荣塘镇人民政府将根据市政府的统一安排部署，认真查找并纠正问题，努力克服和解决困难，有序有效推进政府信息公开工作开展。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加强政府信息公开信息员队伍建设，提升信息员综合素质，提高工作效率。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20" w:firstLineChars="200"/>
        <w:textAlignment w:val="auto"/>
        <w:outlineLvl w:val="9"/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创新工作方式，拓宽公开渠道。努力探索信息公开的新路子，因地制宜选取形式多样的信息公开方式，畅通公开渠道，方便群众获取政府信息。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广泛宣传，营造氛围。扩展宣传范围，深化政府信息；加强政府信息公开典型经验、先进做法宣传报道，引导群众主动关心政府信息公开，依法有序参与政府信息公开。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iconfont_h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F391E"/>
    <w:rsid w:val="2AF4388F"/>
    <w:rsid w:val="3E046AE9"/>
    <w:rsid w:val="4E787A3E"/>
    <w:rsid w:val="58833A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Hyperlink"/>
    <w:basedOn w:val="3"/>
    <w:uiPriority w:val="0"/>
    <w:rPr>
      <w:color w:val="555555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icon8"/>
    <w:basedOn w:val="3"/>
    <w:uiPriority w:val="0"/>
  </w:style>
  <w:style w:type="character" w:customStyle="1" w:styleId="10">
    <w:name w:val="line"/>
    <w:basedOn w:val="3"/>
    <w:uiPriority w:val="0"/>
  </w:style>
  <w:style w:type="character" w:customStyle="1" w:styleId="11">
    <w:name w:val="line1"/>
    <w:basedOn w:val="3"/>
    <w:uiPriority w:val="0"/>
  </w:style>
  <w:style w:type="character" w:customStyle="1" w:styleId="12">
    <w:name w:val="icon2"/>
    <w:basedOn w:val="3"/>
    <w:uiPriority w:val="0"/>
  </w:style>
  <w:style w:type="character" w:customStyle="1" w:styleId="13">
    <w:name w:val="icon3"/>
    <w:basedOn w:val="3"/>
    <w:uiPriority w:val="0"/>
  </w:style>
  <w:style w:type="character" w:customStyle="1" w:styleId="14">
    <w:name w:val="icon1"/>
    <w:basedOn w:val="3"/>
    <w:qFormat/>
    <w:uiPriority w:val="0"/>
  </w:style>
  <w:style w:type="character" w:customStyle="1" w:styleId="15">
    <w:name w:val="icon7"/>
    <w:basedOn w:val="3"/>
    <w:uiPriority w:val="0"/>
  </w:style>
  <w:style w:type="character" w:customStyle="1" w:styleId="16">
    <w:name w:val="icon4"/>
    <w:basedOn w:val="3"/>
    <w:qFormat/>
    <w:uiPriority w:val="0"/>
  </w:style>
  <w:style w:type="character" w:customStyle="1" w:styleId="17">
    <w:name w:val="icon5"/>
    <w:basedOn w:val="3"/>
    <w:uiPriority w:val="0"/>
  </w:style>
  <w:style w:type="character" w:customStyle="1" w:styleId="18">
    <w:name w:val="icon6"/>
    <w:basedOn w:val="3"/>
    <w:qFormat/>
    <w:uiPriority w:val="0"/>
  </w:style>
  <w:style w:type="character" w:customStyle="1" w:styleId="19">
    <w:name w:val="on3"/>
    <w:basedOn w:val="3"/>
    <w:qFormat/>
    <w:uiPriority w:val="0"/>
    <w:rPr>
      <w:b/>
      <w:color w:val="D10200"/>
      <w:shd w:val="clear" w:fill="F2F2F2"/>
    </w:rPr>
  </w:style>
  <w:style w:type="character" w:customStyle="1" w:styleId="20">
    <w:name w:val="last-child1"/>
    <w:basedOn w:val="3"/>
    <w:uiPriority w:val="0"/>
  </w:style>
  <w:style w:type="character" w:customStyle="1" w:styleId="21">
    <w:name w:val="sl"/>
    <w:basedOn w:val="3"/>
    <w:uiPriority w:val="0"/>
    <w:rPr>
      <w:sz w:val="21"/>
      <w:szCs w:val="21"/>
    </w:rPr>
  </w:style>
  <w:style w:type="character" w:customStyle="1" w:styleId="22">
    <w:name w:val="fy_go"/>
    <w:basedOn w:val="3"/>
    <w:uiPriority w:val="0"/>
    <w:rPr>
      <w:color w:val="FFFFFF"/>
      <w:sz w:val="21"/>
      <w:szCs w:val="21"/>
      <w:shd w:val="clear" w:fill="D102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Administrator.BF-20210323HTCR</dc:creator>
  <cp:lastModifiedBy>Administrator</cp:lastModifiedBy>
  <cp:lastPrinted>2022-01-04T07:20:00Z</cp:lastPrinted>
  <dcterms:modified xsi:type="dcterms:W3CDTF">2022-01-17T03:01:03Z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  <property fmtid="{D5CDD505-2E9C-101B-9397-08002B2CF9AE}" pid="3" name="ICV">
    <vt:lpwstr>0D65A576F9914061BEC094DCFA735CD8</vt:lpwstr>
  </property>
</Properties>
</file>