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住建局2021年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rPr>
          <w:rFonts w:hint="eastAsia" w:ascii="仿宋" w:hAnsi="仿宋" w:eastAsia="仿宋" w:cs="仿宋"/>
          <w:sz w:val="32"/>
          <w:szCs w:val="32"/>
        </w:rPr>
      </w:pPr>
      <w:bookmarkStart w:id="0" w:name="_GoBack"/>
      <w:r>
        <w:rPr>
          <w:rFonts w:hint="eastAsia" w:ascii="仿宋" w:hAnsi="仿宋" w:eastAsia="仿宋" w:cs="仿宋"/>
          <w:sz w:val="32"/>
          <w:szCs w:val="32"/>
        </w:rPr>
        <w:t>　　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住建局办公室编制，本年度报告中所列数据统计期限自2021年1月1日至2021年12月31日止，并通过丰城市人民政府门户网站中“政府信息公开年报”栏目（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"http://www.jxfc.gov.cn/xxgk-list-zhujianju.html" </w:instrText>
      </w:r>
      <w:r>
        <w:rPr>
          <w:rFonts w:hint="eastAsia" w:ascii="仿宋" w:hAnsi="仿宋" w:eastAsia="仿宋" w:cs="仿宋"/>
          <w:sz w:val="32"/>
          <w:szCs w:val="32"/>
        </w:rPr>
        <w:fldChar w:fldCharType="separate"/>
      </w:r>
      <w:r>
        <w:rPr>
          <w:rFonts w:hint="eastAsia" w:ascii="仿宋" w:hAnsi="仿宋" w:eastAsia="仿宋" w:cs="仿宋"/>
          <w:sz w:val="32"/>
          <w:szCs w:val="32"/>
        </w:rPr>
        <w:t>http://www.jxfc.gov.cn/xxgk-list-zhujianju.html</w:t>
      </w:r>
      <w:r>
        <w:rPr>
          <w:rFonts w:hint="eastAsia" w:ascii="仿宋" w:hAnsi="仿宋" w:eastAsia="仿宋" w:cs="仿宋"/>
          <w:sz w:val="32"/>
          <w:szCs w:val="32"/>
        </w:rPr>
        <w:fldChar w:fldCharType="end"/>
      </w:r>
      <w:r>
        <w:rPr>
          <w:rFonts w:hint="eastAsia" w:ascii="仿宋" w:hAnsi="仿宋" w:eastAsia="仿宋" w:cs="仿宋"/>
          <w:sz w:val="32"/>
          <w:szCs w:val="32"/>
        </w:rPr>
        <w:t> ）等平台向社会主动公开，如对本年报有疑问，请与丰城市住建局办公室联系（地址：丰城市府前路222号，电话：0795－6609232）</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年,市住房和城乡建设局政府信息公开工作严格按照上级要求，结合单位实际，妥善处理公开与保密的关系,合理界定信息公开范围,坚持主动、及时、依法、全面、准确地公开信息,保障群众知情权,自觉接受群众监督,统筹推进政府信息公开工作。同时市住房和城乡建设局进一步明确责任,确定专人负责信息公开工作,严格落实工作要点,确保信息公开工作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年，我局通过政府信息公开后台公开政府信息共</w:t>
      </w:r>
      <w:r>
        <w:rPr>
          <w:rFonts w:hint="eastAsia" w:ascii="仿宋_GB2312" w:hAnsi="仿宋_GB2312" w:eastAsia="仿宋_GB2312" w:cs="仿宋_GB2312"/>
          <w:i w:val="0"/>
          <w:iCs w:val="0"/>
          <w:caps w:val="0"/>
          <w:color w:val="333333"/>
          <w:spacing w:val="0"/>
          <w:sz w:val="32"/>
          <w:szCs w:val="32"/>
          <w:shd w:val="clear" w:color="auto" w:fill="FFFFFF"/>
          <w:lang w:val="en-US" w:eastAsia="zh-CN"/>
        </w:rPr>
        <w:t>77</w:t>
      </w:r>
      <w:r>
        <w:rPr>
          <w:rFonts w:hint="eastAsia" w:ascii="仿宋_GB2312" w:hAnsi="仿宋_GB2312" w:eastAsia="仿宋_GB2312" w:cs="仿宋_GB2312"/>
          <w:i w:val="0"/>
          <w:iCs w:val="0"/>
          <w:caps w:val="0"/>
          <w:color w:val="333333"/>
          <w:spacing w:val="0"/>
          <w:sz w:val="32"/>
          <w:szCs w:val="32"/>
          <w:shd w:val="clear" w:color="auto" w:fill="FFFFFF"/>
        </w:rPr>
        <w:t>条。按照机构改革要求，行政许可事项已转交行政审批局办理，公开行政处罚决定案件数0个。本年度收到以书面或其它形式要求公开政府信息的申请3个，予以公开3个。我局202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rPr>
        <w:t>年不存在政府信息公开行政复议、行政诉讼情况。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w:t>
      </w:r>
      <w:r>
        <w:rPr>
          <w:rFonts w:hint="eastAsia" w:ascii="仿宋_GB2312" w:hAnsi="仿宋_GB2312" w:eastAsia="仿宋_GB2312" w:cs="仿宋_GB2312"/>
          <w:sz w:val="32"/>
          <w:szCs w:val="32"/>
          <w:lang w:val="en-US" w:eastAsia="zh-CN"/>
        </w:rPr>
        <w:t>着</w:t>
      </w:r>
      <w:r>
        <w:rPr>
          <w:rFonts w:hint="eastAsia" w:ascii="仿宋_GB2312" w:hAnsi="仿宋_GB2312" w:eastAsia="仿宋_GB2312" w:cs="仿宋_GB2312"/>
          <w:sz w:val="32"/>
          <w:szCs w:val="32"/>
        </w:rPr>
        <w:t>政府职能的深入转变，</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信息公开工作标准和要求越</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越高。</w:t>
      </w:r>
      <w:r>
        <w:rPr>
          <w:rFonts w:hint="eastAsia" w:ascii="仿宋_GB2312" w:hAnsi="仿宋_GB2312" w:eastAsia="仿宋_GB2312" w:cs="仿宋_GB2312"/>
          <w:sz w:val="32"/>
          <w:szCs w:val="32"/>
          <w:lang w:val="en-US" w:eastAsia="zh-CN"/>
        </w:rPr>
        <w:t>一是存在人员不足</w:t>
      </w:r>
      <w:r>
        <w:rPr>
          <w:rFonts w:hint="eastAsia" w:ascii="仿宋_GB2312" w:hAnsi="仿宋_GB2312" w:eastAsia="仿宋_GB2312" w:cs="仿宋_GB2312"/>
          <w:sz w:val="32"/>
          <w:szCs w:val="32"/>
        </w:rPr>
        <w:t>的现象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是政府信息公开的工作流程、资料收集相对滞后。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是深入落实《政府信息公开实施办法》，充分发挥</w:t>
      </w:r>
      <w:r>
        <w:rPr>
          <w:rFonts w:hint="eastAsia" w:ascii="仿宋_GB2312" w:hAnsi="仿宋_GB2312" w:eastAsia="仿宋_GB2312" w:cs="仿宋_GB2312"/>
          <w:sz w:val="32"/>
          <w:szCs w:val="32"/>
          <w:lang w:val="en-US" w:eastAsia="zh-CN"/>
        </w:rPr>
        <w:t>全局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室的积极性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同做好</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二是加大政务</w:t>
      </w:r>
      <w:r>
        <w:rPr>
          <w:rFonts w:hint="eastAsia" w:ascii="仿宋_GB2312" w:hAnsi="仿宋_GB2312" w:eastAsia="仿宋_GB2312" w:cs="仿宋_GB2312"/>
          <w:sz w:val="32"/>
          <w:szCs w:val="32"/>
        </w:rPr>
        <w:t>信息公开专职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兼职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工作人员培调力度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不断提高其业务</w:t>
      </w:r>
      <w:r>
        <w:rPr>
          <w:rFonts w:hint="eastAsia" w:ascii="仿宋_GB2312" w:hAnsi="仿宋_GB2312" w:eastAsia="仿宋_GB2312" w:cs="仿宋_GB2312"/>
          <w:sz w:val="32"/>
          <w:szCs w:val="32"/>
          <w:lang w:val="en-US" w:eastAsia="zh-CN"/>
        </w:rPr>
        <w:t>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 xml:space="preserve">  丰城市住房和城乡建设局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default"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 xml:space="preserve">                          2022年1月12日</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B19CC"/>
    <w:rsid w:val="3E282013"/>
    <w:rsid w:val="4E787A3E"/>
    <w:rsid w:val="65B15150"/>
    <w:rsid w:val="7F56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Liar.</cp:lastModifiedBy>
  <cp:lastPrinted>2022-01-12T02:12:00Z</cp:lastPrinted>
  <dcterms:modified xsi:type="dcterms:W3CDTF">2022-01-21T01:09:58Z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305570D070C24D94BD44D909215049CD</vt:lpwstr>
  </property>
</Properties>
</file>