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40"/>
          <w:szCs w:val="40"/>
          <w:lang w:val="en-US" w:eastAsia="zh-CN"/>
        </w:rPr>
        <w:t>丰城市统计局2022年</w:t>
      </w:r>
      <w:r>
        <w:rPr>
          <w:rFonts w:hint="eastAsia" w:ascii="方正小标宋简体" w:hAnsi="方正小标宋简体" w:eastAsia="方正小标宋简体" w:cs="Times New Roman"/>
          <w:color w:val="auto"/>
          <w:sz w:val="40"/>
          <w:szCs w:val="40"/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2022年，我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在市委、市政府的支持和指导下，积极创新，转变职能、健全机制，按照公开为原则，不公开为例外的要求，做好政务信息公开工作。根据《中华人民共和国政府信息公开条例》要求，结合我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的实际工作情况，现将我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2022年政府信息公开工作报告如下: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主动公开情况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eastAsia="zh-CN"/>
        </w:rPr>
        <w:t>2022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年，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eastAsia="zh-CN"/>
        </w:rPr>
        <w:t>丰城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eastAsia="zh-CN"/>
        </w:rPr>
        <w:t>统计局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严格按照年度政务公开重点工作任务和深化“放管服”改革优化营商环境工作要求，充分发挥政府门户网站作为政务公开第一平台载体作用，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eastAsia="zh-CN"/>
        </w:rPr>
        <w:t>结合统计部门职能和社会各界对统计服务的需求，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主动公开政务信息，主动接受监督。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决策公开7条，执行公开3条，管理公开96条，服务公开2条，结果公开108条。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依申请公开情况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2022年未收到信息公开申请件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按照《中华人民共和国政府信息公开条例》及《丰城市政府门户网站页面更新保障责任表（2022年）》要求，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加强组织领导，依法规范公开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。坚持政务公开一把手负责制，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党组书记、局长毛凯航同志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任政务公开领导小组组长，分管领导为副组长，各股室负责人为成员，办公室主任兼任领导小组办公室主任。具体工作由办公室牵头组织，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eastAsia="zh-CN"/>
        </w:rPr>
        <w:t>各股室协作配合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（四）政府信息公开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充分利用好丰城市政府网站信息公开平台，发布市民关注的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统计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信息。2022年我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及时发布相关行业和工作动态信息，对涉及公共利益、社会关切及需要社会广泛知晓的信息，全面、准确、及时做好公开工作。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2" w:firstLineChars="200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一是在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统计局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办公室设立政务公开股，安排专人专职负责全市政务公开工作，印发《丰城市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统计局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2022年度政务公开工作要点》，市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统计局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对《要点》进行了任务分解并以每周召开推进会的形式进行了部署。二是持续完善政府信息公开社会评议制度，严格按照工作要求，及时更新政务信息，所有信息全部按照责任科室提供、分管领导审核、办公室发布等流程进行公开，做到信息发布的完整性、及时性和合法性。三是责任追究结果方面，我单位2022年未发生政务公开被追究责任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动公开政府信息情况</w:t>
      </w:r>
    </w:p>
    <w:tbl>
      <w:tblPr>
        <w:tblW w:w="90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第二十条第(一)项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2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本年制发件数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本年废止件数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规章</w:t>
            </w:r>
          </w:p>
        </w:tc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行政规范性文件</w:t>
            </w:r>
          </w:p>
        </w:tc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0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第二十条第(五)项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6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行政许可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第二十条第(六)项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6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行政许可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行政强制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90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第二十条第(八)项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信息内容</w:t>
            </w:r>
          </w:p>
        </w:tc>
        <w:tc>
          <w:tcPr>
            <w:tcW w:w="6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本年收费金额(单位：万元)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2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行政事业性收费</w:t>
            </w:r>
          </w:p>
        </w:tc>
        <w:tc>
          <w:tcPr>
            <w:tcW w:w="6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048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法人或其他组织</w:t>
            </w:r>
          </w:p>
        </w:tc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商业企业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科研机构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社会公益组织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法律服务机构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</w:tc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三、本年度办理结果</w:t>
            </w:r>
          </w:p>
        </w:tc>
        <w:tc>
          <w:tcPr>
            <w:tcW w:w="3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(一)予以公开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(二)部分公开（区分处理的，只计这一情形，不计其他情形）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(三)不予公开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1.属于国家秘密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2.其他法律行政法规禁止公开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3.危及“三安全一稳定”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4.保护第三方合法权益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5.属于三类内部事务信息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6.属于四类过程性信息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7.属于行政执法案卷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8.属于行政查询事项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(四)无法提供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1.本机关不掌握相关政府信息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2.没有现成信息需要另行制作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3.补正后申请内容仍不明确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(五)不予公开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1.信访举报投诉类申请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2.重复申请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3.要求提供公开出版物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4.无正当理由大量反复申请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5.要求行政机关确认或新出具已获取信息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(六)其他处理</w:t>
            </w: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3.其他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(七)总计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行政复议</w:t>
            </w:r>
          </w:p>
        </w:tc>
        <w:tc>
          <w:tcPr>
            <w:tcW w:w="568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维持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纠正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未经复议直接起诉</w:t>
            </w:r>
          </w:p>
        </w:tc>
        <w:tc>
          <w:tcPr>
            <w:tcW w:w="2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审结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结果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审结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2022年我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政府信息公开工作还存在一些不足。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>信息更新不够及时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  <w:t>、内容不够丰富。统计数据发布不及时主要原因是统计数据逐级公布存在滞后性，与少数咨询对象的期待有差距。政务公开的内容更新虽然符合各项要求，但更新的信息还不够多、内容偏单一，解读较少。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>能力素质上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  <w:t>有待提高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>。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  <w:t>对文件解读的形式单一，文件解读次数不多、内容不够丰富。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2023年将重点抓好以下几个方面: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val="en-US" w:eastAsia="zh-CN"/>
        </w:rPr>
        <w:t>接到上级反馈数据按照有关规定第一时间发布相关统计数据。2、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eastAsia="zh-CN"/>
        </w:rPr>
        <w:t>完善机关制度和考核评价机制，要求各专业股室负责人牵头加强统计分析，分管领导做好审核，有效满足社会各界对统计服务的需求。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  <w:lang w:val="en-US" w:eastAsia="zh-CN"/>
        </w:rPr>
        <w:t>3、加强对业务培训，提升数据解读分析能力。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严格按照国务院办公厅《政府信息公开信息处理费管理办法》（国办函〔2020〕109号）执行，信息处理费按照超额累进方式计算收费金额，采取按件计收或按量计收方式，2022年我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信息处理费收费情况为零。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1417" w:gutter="0"/>
      <w:pgNumType w:fmt="decimal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3994E"/>
    <w:multiLevelType w:val="singleLevel"/>
    <w:tmpl w:val="D6A399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Mzg2N2NjMWRhNDk4NDhjYmRmYTk0NzIwNTdmOTQifQ=="/>
  </w:docVars>
  <w:rsids>
    <w:rsidRoot w:val="1A5811E8"/>
    <w:rsid w:val="01331E4F"/>
    <w:rsid w:val="0158167D"/>
    <w:rsid w:val="026B4415"/>
    <w:rsid w:val="028C6583"/>
    <w:rsid w:val="03015719"/>
    <w:rsid w:val="036B7036"/>
    <w:rsid w:val="03A75B2B"/>
    <w:rsid w:val="045954B6"/>
    <w:rsid w:val="04763EE5"/>
    <w:rsid w:val="063A78C0"/>
    <w:rsid w:val="07B3575B"/>
    <w:rsid w:val="07EC3296"/>
    <w:rsid w:val="0B226B74"/>
    <w:rsid w:val="0BA56018"/>
    <w:rsid w:val="0C8621D3"/>
    <w:rsid w:val="0D407BD1"/>
    <w:rsid w:val="0D787526"/>
    <w:rsid w:val="0DEE3DDA"/>
    <w:rsid w:val="0E172295"/>
    <w:rsid w:val="0F220EF1"/>
    <w:rsid w:val="10B36486"/>
    <w:rsid w:val="11414A1B"/>
    <w:rsid w:val="13021AE6"/>
    <w:rsid w:val="13203999"/>
    <w:rsid w:val="13C840CB"/>
    <w:rsid w:val="14AB1BC2"/>
    <w:rsid w:val="15F328BD"/>
    <w:rsid w:val="184F47E6"/>
    <w:rsid w:val="1A073B05"/>
    <w:rsid w:val="1A5811E8"/>
    <w:rsid w:val="1AD31D3E"/>
    <w:rsid w:val="1CF71C0F"/>
    <w:rsid w:val="1D623DC5"/>
    <w:rsid w:val="1DC15D79"/>
    <w:rsid w:val="1E1C7453"/>
    <w:rsid w:val="1F2549A5"/>
    <w:rsid w:val="1F9279CD"/>
    <w:rsid w:val="1F971487"/>
    <w:rsid w:val="1FBC7140"/>
    <w:rsid w:val="207834C6"/>
    <w:rsid w:val="21DF0EC4"/>
    <w:rsid w:val="23A1391D"/>
    <w:rsid w:val="23F76998"/>
    <w:rsid w:val="24413E0D"/>
    <w:rsid w:val="27C33A26"/>
    <w:rsid w:val="27D668C5"/>
    <w:rsid w:val="289B01DE"/>
    <w:rsid w:val="293146FB"/>
    <w:rsid w:val="2D5D7EB2"/>
    <w:rsid w:val="2DE93B36"/>
    <w:rsid w:val="2E093550"/>
    <w:rsid w:val="2EF530F2"/>
    <w:rsid w:val="306929CC"/>
    <w:rsid w:val="309F1F4A"/>
    <w:rsid w:val="31684A32"/>
    <w:rsid w:val="317A6513"/>
    <w:rsid w:val="31AF08B2"/>
    <w:rsid w:val="32D24D0C"/>
    <w:rsid w:val="34E460B6"/>
    <w:rsid w:val="35466E38"/>
    <w:rsid w:val="36714388"/>
    <w:rsid w:val="3677705B"/>
    <w:rsid w:val="39FA6443"/>
    <w:rsid w:val="3AC14B10"/>
    <w:rsid w:val="3C2736D5"/>
    <w:rsid w:val="3C9E0A1B"/>
    <w:rsid w:val="3CCE2DA3"/>
    <w:rsid w:val="3CDB4F2F"/>
    <w:rsid w:val="3D677CCE"/>
    <w:rsid w:val="3E28404F"/>
    <w:rsid w:val="3E3F409D"/>
    <w:rsid w:val="3E567FE2"/>
    <w:rsid w:val="40DE224D"/>
    <w:rsid w:val="41E73751"/>
    <w:rsid w:val="429C26DF"/>
    <w:rsid w:val="446C0A08"/>
    <w:rsid w:val="44953938"/>
    <w:rsid w:val="46152532"/>
    <w:rsid w:val="46DC3AA0"/>
    <w:rsid w:val="46F64B3C"/>
    <w:rsid w:val="4A4A2268"/>
    <w:rsid w:val="4B9A2412"/>
    <w:rsid w:val="4CA46E0E"/>
    <w:rsid w:val="4D2515D1"/>
    <w:rsid w:val="4D4B1161"/>
    <w:rsid w:val="4D5F2D35"/>
    <w:rsid w:val="4E363DD9"/>
    <w:rsid w:val="50BF146F"/>
    <w:rsid w:val="528364A8"/>
    <w:rsid w:val="5411465D"/>
    <w:rsid w:val="542E0595"/>
    <w:rsid w:val="547C5F7A"/>
    <w:rsid w:val="54AA7E3D"/>
    <w:rsid w:val="557D71C8"/>
    <w:rsid w:val="55E74286"/>
    <w:rsid w:val="574D2189"/>
    <w:rsid w:val="57EE53E1"/>
    <w:rsid w:val="58E42AE3"/>
    <w:rsid w:val="58E77A8A"/>
    <w:rsid w:val="58F571BC"/>
    <w:rsid w:val="59396B30"/>
    <w:rsid w:val="597D7862"/>
    <w:rsid w:val="5A24333C"/>
    <w:rsid w:val="5A6F6F32"/>
    <w:rsid w:val="5AF34ABD"/>
    <w:rsid w:val="5B003240"/>
    <w:rsid w:val="5C1948DA"/>
    <w:rsid w:val="5CAC2F32"/>
    <w:rsid w:val="5DB468A9"/>
    <w:rsid w:val="5E604B5F"/>
    <w:rsid w:val="5EBA54CF"/>
    <w:rsid w:val="602909C8"/>
    <w:rsid w:val="60700E4C"/>
    <w:rsid w:val="60CB4E7D"/>
    <w:rsid w:val="60E23AF9"/>
    <w:rsid w:val="625B3673"/>
    <w:rsid w:val="628816E8"/>
    <w:rsid w:val="62CA25A7"/>
    <w:rsid w:val="63772494"/>
    <w:rsid w:val="643C1282"/>
    <w:rsid w:val="64CB6EFE"/>
    <w:rsid w:val="65C21370"/>
    <w:rsid w:val="66A03D4A"/>
    <w:rsid w:val="69980E88"/>
    <w:rsid w:val="6CEB4798"/>
    <w:rsid w:val="6CF01603"/>
    <w:rsid w:val="6DCC18C9"/>
    <w:rsid w:val="6E080427"/>
    <w:rsid w:val="71353AF2"/>
    <w:rsid w:val="729A4C1D"/>
    <w:rsid w:val="72B312A9"/>
    <w:rsid w:val="72E64BD8"/>
    <w:rsid w:val="74275AAB"/>
    <w:rsid w:val="749D7B1B"/>
    <w:rsid w:val="7542133C"/>
    <w:rsid w:val="76265856"/>
    <w:rsid w:val="7745775D"/>
    <w:rsid w:val="77A77D75"/>
    <w:rsid w:val="783C3AEF"/>
    <w:rsid w:val="78AA43F7"/>
    <w:rsid w:val="79A27982"/>
    <w:rsid w:val="7A7A445B"/>
    <w:rsid w:val="7CEA032D"/>
    <w:rsid w:val="7D782ED3"/>
    <w:rsid w:val="7E607AEB"/>
    <w:rsid w:val="7F2C3364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dot"/>
    <w:basedOn w:val="6"/>
    <w:qFormat/>
    <w:uiPriority w:val="0"/>
    <w:rPr>
      <w:shd w:val="clear" w:fill="333333"/>
    </w:rPr>
  </w:style>
  <w:style w:type="character" w:customStyle="1" w:styleId="18">
    <w:name w:val="first-child"/>
    <w:basedOn w:val="6"/>
    <w:qFormat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l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2089</Words>
  <Characters>2152</Characters>
  <Lines>0</Lines>
  <Paragraphs>0</Paragraphs>
  <TotalTime>6</TotalTime>
  <ScaleCrop>false</ScaleCrop>
  <LinksUpToDate>false</LinksUpToDate>
  <CharactersWithSpaces>2154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2022-01-05T02:51:00Z</dcterms:created>
  <dc:creator>Mayday.</dc:creator>
  <cp:lastModifiedBy>lenovo</cp:lastModifiedBy>
  <dcterms:modified xsi:type="dcterms:W3CDTF">2023-01-09T09:44:00Z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46CF68C207164164A7619427EA64B524</vt:lpwstr>
  </property>
</Properties>
</file>