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94" w:lineRule="exact"/>
        <w:contextualSpacing/>
        <w:jc w:val="both"/>
        <w:rPr>
          <w:rStyle w:val="5"/>
          <w:rFonts w:ascii="仿宋_GB2312" w:eastAsia="仿宋_GB2312"/>
          <w:sz w:val="32"/>
          <w:szCs w:val="32"/>
        </w:rPr>
      </w:pPr>
      <w:r>
        <w:rPr>
          <w:rStyle w:val="5"/>
          <w:rFonts w:hint="eastAsia" w:ascii="仿宋_GB2312" w:eastAsia="仿宋_GB2312"/>
          <w:sz w:val="32"/>
          <w:szCs w:val="32"/>
        </w:rPr>
        <w:t>附件</w:t>
      </w:r>
      <w:r>
        <w:rPr>
          <w:rStyle w:val="5"/>
          <w:rFonts w:ascii="仿宋_GB2312" w:eastAsia="仿宋_GB2312"/>
          <w:sz w:val="32"/>
          <w:szCs w:val="32"/>
        </w:rPr>
        <w:t>1</w:t>
      </w:r>
      <w:r>
        <w:rPr>
          <w:rStyle w:val="5"/>
          <w:rFonts w:hint="eastAsia" w:ascii="仿宋_GB2312" w:eastAsia="仿宋_GB2312"/>
          <w:sz w:val="32"/>
          <w:szCs w:val="32"/>
        </w:rPr>
        <w:t>：</w:t>
      </w:r>
    </w:p>
    <w:p>
      <w:pPr>
        <w:adjustRightInd/>
        <w:snapToGrid/>
        <w:spacing w:after="0" w:line="594" w:lineRule="exact"/>
        <w:contextualSpacing/>
        <w:jc w:val="center"/>
        <w:rPr>
          <w:rStyle w:val="5"/>
          <w:rFonts w:ascii="方正小标宋简体" w:eastAsia="方正小标宋简体"/>
          <w:sz w:val="44"/>
          <w:szCs w:val="44"/>
        </w:rPr>
      </w:pPr>
      <w:r>
        <w:rPr>
          <w:rStyle w:val="5"/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Style w:val="5"/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Style w:val="5"/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Style w:val="5"/>
          <w:rFonts w:hint="eastAsia" w:ascii="方正小标宋简体" w:hAnsi="宋体" w:eastAsia="方正小标宋简体"/>
          <w:sz w:val="44"/>
          <w:szCs w:val="44"/>
          <w:lang w:val="en-US" w:eastAsia="zh-CN"/>
        </w:rPr>
        <w:t>丰城市消防大队</w:t>
      </w:r>
      <w:r>
        <w:rPr>
          <w:rStyle w:val="5"/>
          <w:rFonts w:hint="eastAsia" w:ascii="方正小标宋简体" w:hAnsi="宋体" w:eastAsia="方正小标宋简体"/>
          <w:sz w:val="44"/>
          <w:szCs w:val="44"/>
        </w:rPr>
        <w:t>公开招聘专职消防队员岗位需求</w:t>
      </w:r>
    </w:p>
    <w:tbl>
      <w:tblPr>
        <w:tblStyle w:val="3"/>
        <w:tblpPr w:leftFromText="180" w:rightFromText="180" w:vertAnchor="text" w:horzAnchor="margin" w:tblpXSpec="center" w:tblpY="151"/>
        <w:tblW w:w="85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1262"/>
        <w:gridCol w:w="1560"/>
        <w:gridCol w:w="4058"/>
        <w:gridCol w:w="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42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5"/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Style w:val="5"/>
                <w:rFonts w:hint="eastAsia" w:ascii="黑体" w:hAnsi="黑体" w:eastAsia="黑体" w:cs="黑体"/>
                <w:sz w:val="24"/>
                <w:szCs w:val="28"/>
              </w:rPr>
              <w:t>序号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5"/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Style w:val="5"/>
                <w:rFonts w:hint="eastAsia" w:ascii="黑体" w:hAnsi="黑体" w:eastAsia="黑体" w:cs="黑体"/>
                <w:sz w:val="24"/>
                <w:szCs w:val="28"/>
              </w:rPr>
              <w:t>岗位名称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5"/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Style w:val="5"/>
                <w:rFonts w:hint="eastAsia" w:ascii="黑体" w:hAnsi="黑体" w:eastAsia="黑体" w:cs="黑体"/>
                <w:sz w:val="24"/>
                <w:szCs w:val="28"/>
              </w:rPr>
              <w:t>招录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5"/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Style w:val="5"/>
                <w:rFonts w:hint="eastAsia" w:ascii="黑体" w:hAnsi="黑体" w:eastAsia="黑体" w:cs="黑体"/>
                <w:sz w:val="24"/>
                <w:szCs w:val="28"/>
              </w:rPr>
              <w:t>人数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5"/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Style w:val="5"/>
                <w:rFonts w:hint="eastAsia" w:ascii="黑体" w:hAnsi="黑体" w:eastAsia="黑体" w:cs="黑体"/>
                <w:sz w:val="24"/>
                <w:szCs w:val="28"/>
              </w:rPr>
              <w:t>任职条件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5"/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Style w:val="5"/>
                <w:rFonts w:hint="eastAsia" w:ascii="黑体" w:hAnsi="黑体" w:eastAsia="黑体" w:cs="黑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0" w:hRule="atLeast"/>
        </w:trPr>
        <w:tc>
          <w:tcPr>
            <w:tcW w:w="642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5"/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sz w:val="32"/>
                <w:szCs w:val="32"/>
              </w:rPr>
              <w:t>1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消防车驾驶员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contextualSpacing/>
              <w:jc w:val="center"/>
              <w:textAlignment w:val="auto"/>
              <w:rPr>
                <w:rStyle w:val="5"/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驾驶员5名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消防车驾驶员必须持有B2以上驾驶证，有驾驶消防车的从业经验者优先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.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具有三年驾驶大车经验者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，体能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项目将不参与灭火员排名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contextualSpacing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.工作地点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在丰城市消防救援大队，留队统一住宿，服从纪律管理，能遵守消防救援队伍条令条例和准军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32"/>
                <w:szCs w:val="32"/>
              </w:rPr>
              <w:t>事化的管理模式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5"/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5" w:hRule="atLeast"/>
        </w:trPr>
        <w:tc>
          <w:tcPr>
            <w:tcW w:w="642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5"/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sz w:val="32"/>
                <w:szCs w:val="32"/>
              </w:rPr>
              <w:t>2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专职消防员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灭火员20名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留队统一住宿，服从纪律管理，能遵守消防救援队伍条令条例和准军事化的管理模式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both"/>
              <w:rPr>
                <w:rStyle w:val="5"/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5" w:hRule="atLeast"/>
        </w:trPr>
        <w:tc>
          <w:tcPr>
            <w:tcW w:w="642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5"/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文秘岗位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文书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1名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fill="FFFFFF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-SA"/>
              </w:rPr>
              <w:t>、学历要求：要求全日制本科及以上学历。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-SA"/>
              </w:rPr>
              <w:t>2、专业技能：具备较强的办公软件操作能力，如MicrosoftOffice（Word、Excel、PowerPoint）等，熟练使用办公自动化设备。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-SA"/>
              </w:rPr>
              <w:t>3、有计算机等级二级证优先。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-SA"/>
              </w:rPr>
              <w:t>4、沟通能力：良好的口头和书面沟通能力，能够清晰、准确地表达思想。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-SA"/>
              </w:rPr>
              <w:t>5、组织协调能力：能够有效地组织会议、安排日程、处理文件等工作。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-SA"/>
              </w:rPr>
              <w:t>6、责任心和细心：对工作负责，细心、耐心地处理各种事务，保证工作的准确性和及时性。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-SA"/>
              </w:rPr>
              <w:t>7、团队合作能力：能够与团队成员、领导以及其他部门有效地协作，共同完成工作任务。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-SA"/>
              </w:rPr>
              <w:t>8、机密保密意识：对内部的信息保密具有高度的责任心，能够保守机密。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-SA"/>
              </w:rPr>
              <w:t>9、应变能力：具备一定的应变能力，能够在紧急情况下灵活处理问题。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-SA"/>
              </w:rPr>
              <w:t>10、同样参加体能考核，但体能测试成绩不参与灭火员排名，排名以面试成绩为主。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-SA"/>
              </w:rPr>
              <w:t>11、管理模式参考灭火员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both"/>
              <w:rPr>
                <w:rStyle w:val="5"/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NjQ0YzRmZWY3NmRhMTk4OTk1ZDkxNzFlOGMzYjIifQ=="/>
  </w:docVars>
  <w:rsids>
    <w:rsidRoot w:val="72D31B3F"/>
    <w:rsid w:val="01554029"/>
    <w:rsid w:val="02FF1323"/>
    <w:rsid w:val="06522EA7"/>
    <w:rsid w:val="067C010A"/>
    <w:rsid w:val="0A2D02EC"/>
    <w:rsid w:val="12101DB3"/>
    <w:rsid w:val="12751084"/>
    <w:rsid w:val="161C5160"/>
    <w:rsid w:val="22C92BDB"/>
    <w:rsid w:val="29A87396"/>
    <w:rsid w:val="37017B38"/>
    <w:rsid w:val="398F1E49"/>
    <w:rsid w:val="3BB51AF1"/>
    <w:rsid w:val="3D892C3A"/>
    <w:rsid w:val="48BD0D9F"/>
    <w:rsid w:val="53B82527"/>
    <w:rsid w:val="57C03058"/>
    <w:rsid w:val="58AF0EDA"/>
    <w:rsid w:val="5F9A1BD1"/>
    <w:rsid w:val="6785788E"/>
    <w:rsid w:val="72D31B3F"/>
    <w:rsid w:val="74F4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311</Words>
  <Characters>320</Characters>
  <Lines>0</Lines>
  <Paragraphs>0</Paragraphs>
  <TotalTime>4</TotalTime>
  <ScaleCrop>false</ScaleCrop>
  <LinksUpToDate>false</LinksUpToDate>
  <CharactersWithSpaces>320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2022-02-14T11:08:00Z</dcterms:created>
  <dc:creator>CHEN</dc:creator>
  <cp:lastModifiedBy>洋</cp:lastModifiedBy>
  <cp:lastPrinted>2023-11-02T02:32:26Z</cp:lastPrinted>
  <dcterms:modified xsi:type="dcterms:W3CDTF">2023-11-02T02:32:50Z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12E251356EB04AF2A8AFE7ECAE67986C_13</vt:lpwstr>
  </property>
</Properties>
</file>